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B32" w:rsidRDefault="00C14BB4" w:rsidP="00FA2CA6">
      <w:pPr>
        <w:pStyle w:val="normal0"/>
        <w:ind w:left="-567" w:firstLine="0"/>
        <w:rPr>
          <w:rFonts w:ascii="Times New Roman" w:eastAsia="Times New Roman" w:hAnsi="Times New Roman" w:cs="Times New Roman"/>
          <w:color w:val="000000"/>
          <w:sz w:val="24"/>
          <w:szCs w:val="24"/>
        </w:rPr>
      </w:pPr>
      <w:r>
        <w:rPr>
          <w:rFonts w:ascii="Times New Roman" w:eastAsia="Times New Roman" w:hAnsi="Times New Roman" w:cs="Times New Roman"/>
          <w:b/>
          <w:bCs/>
          <w:color w:val="403152"/>
          <w:sz w:val="24"/>
          <w:szCs w:val="24"/>
        </w:rPr>
        <w:t xml:space="preserve"> </w:t>
      </w:r>
      <w:r w:rsidR="00FA2CA6">
        <w:rPr>
          <w:rFonts w:ascii="Times New Roman" w:eastAsia="Times New Roman" w:hAnsi="Times New Roman" w:cs="Times New Roman"/>
          <w:b/>
          <w:bCs/>
          <w:color w:val="403152"/>
          <w:sz w:val="24"/>
          <w:szCs w:val="24"/>
        </w:rPr>
        <w:t xml:space="preserve">İSKELE KIZ </w:t>
      </w:r>
      <w:r>
        <w:rPr>
          <w:rFonts w:ascii="Times New Roman" w:eastAsia="Times New Roman" w:hAnsi="Times New Roman" w:cs="Times New Roman"/>
          <w:b/>
          <w:bCs/>
          <w:color w:val="403152"/>
          <w:sz w:val="24"/>
          <w:szCs w:val="24"/>
        </w:rPr>
        <w:t>ANADOLU</w:t>
      </w:r>
      <w:r w:rsidR="00FA2CA6">
        <w:rPr>
          <w:rFonts w:ascii="Times New Roman" w:eastAsia="Times New Roman" w:hAnsi="Times New Roman" w:cs="Times New Roman"/>
          <w:b/>
          <w:bCs/>
          <w:color w:val="403152"/>
          <w:sz w:val="24"/>
          <w:szCs w:val="24"/>
        </w:rPr>
        <w:t xml:space="preserve"> İMAM HATİP</w:t>
      </w:r>
      <w:r>
        <w:rPr>
          <w:rFonts w:ascii="Times New Roman" w:eastAsia="Times New Roman" w:hAnsi="Times New Roman" w:cs="Times New Roman"/>
          <w:b/>
          <w:bCs/>
          <w:color w:val="403152"/>
          <w:sz w:val="24"/>
          <w:szCs w:val="24"/>
        </w:rPr>
        <w:t xml:space="preserve"> LİSESİ</w:t>
      </w:r>
      <w:r>
        <w:rPr>
          <w:b/>
          <w:bCs/>
          <w:color w:val="7030A0"/>
          <w:sz w:val="24"/>
          <w:szCs w:val="24"/>
        </w:rPr>
        <w:t xml:space="preserve"> </w:t>
      </w:r>
      <w:r>
        <w:rPr>
          <w:rFonts w:ascii="Times New Roman" w:eastAsia="Times New Roman" w:hAnsi="Times New Roman" w:cs="Times New Roman"/>
          <w:b/>
          <w:bCs/>
          <w:color w:val="000000"/>
          <w:sz w:val="24"/>
          <w:szCs w:val="24"/>
        </w:rPr>
        <w:t xml:space="preserve"> 10.SINIFLAR DİLİ VE EDEBİYATI DERSİ</w:t>
      </w:r>
    </w:p>
    <w:p w:rsidR="00206B32" w:rsidRDefault="00C14BB4">
      <w:pPr>
        <w:pStyle w:val="normal0"/>
        <w:ind w:firstLine="0"/>
        <w:jc w:val="center"/>
        <w:rPr>
          <w:rFonts w:ascii="Times New Roman" w:eastAsia="Times New Roman" w:hAnsi="Times New Roman" w:cs="Times New Roman"/>
          <w:color w:val="C00000"/>
        </w:rPr>
      </w:pPr>
      <w:r>
        <w:rPr>
          <w:rFonts w:ascii="Times New Roman" w:eastAsia="Times New Roman" w:hAnsi="Times New Roman" w:cs="Times New Roman"/>
          <w:b/>
          <w:bCs/>
          <w:color w:val="C00000"/>
        </w:rPr>
        <w:t>4.TEMA  OKUMA BECERİLERİ ALANI</w:t>
      </w:r>
      <w:r>
        <w:rPr>
          <w:rFonts w:ascii="Times New Roman" w:eastAsia="Times New Roman" w:hAnsi="Times New Roman" w:cs="Times New Roman"/>
          <w:b/>
          <w:bCs/>
        </w:rPr>
        <w:t xml:space="preserve">   </w:t>
      </w:r>
      <w:r>
        <w:rPr>
          <w:rFonts w:ascii="Times New Roman" w:eastAsia="Times New Roman" w:hAnsi="Times New Roman" w:cs="Times New Roman"/>
          <w:b/>
          <w:bCs/>
          <w:color w:val="C00000"/>
        </w:rPr>
        <w:t>VERİMLİ DERS İŞLEME PLANI</w:t>
      </w:r>
    </w:p>
    <w:p w:rsidR="00206B32" w:rsidRDefault="00C14BB4">
      <w:pPr>
        <w:pStyle w:val="normal0"/>
        <w:ind w:firstLine="0"/>
        <w:jc w:val="center"/>
        <w:rPr>
          <w:color w:val="C00000"/>
        </w:rPr>
      </w:pPr>
      <w:r>
        <w:rPr>
          <w:rFonts w:ascii="Times New Roman" w:eastAsia="Times New Roman" w:hAnsi="Times New Roman" w:cs="Times New Roman"/>
          <w:b/>
          <w:bCs/>
          <w:color w:val="C00000"/>
        </w:rPr>
        <w:t>( GÜNLÜK PLAN )</w:t>
      </w:r>
    </w:p>
    <w:tbl>
      <w:tblPr>
        <w:tblStyle w:val="a"/>
        <w:tblpPr w:leftFromText="141" w:rightFromText="141" w:vertAnchor="text" w:tblpX="-498" w:tblpY="1"/>
        <w:tblW w:w="10490" w:type="dxa"/>
        <w:tblInd w:w="-108" w:type="dxa"/>
        <w:tblBorders>
          <w:top w:val="single" w:sz="18" w:space="0" w:color="2F5496"/>
          <w:left w:val="single" w:sz="18" w:space="0" w:color="2F5496"/>
          <w:bottom w:val="single" w:sz="18" w:space="0" w:color="2F5496"/>
          <w:right w:val="single" w:sz="18" w:space="0" w:color="2F5496"/>
          <w:insideH w:val="single" w:sz="4" w:space="0" w:color="2F5496"/>
          <w:insideV w:val="single" w:sz="4" w:space="0" w:color="2F5496"/>
        </w:tblBorders>
        <w:tblLayout w:type="fixed"/>
        <w:tblLook w:val="0000"/>
      </w:tblPr>
      <w:tblGrid>
        <w:gridCol w:w="2093"/>
        <w:gridCol w:w="2410"/>
        <w:gridCol w:w="1984"/>
        <w:gridCol w:w="992"/>
        <w:gridCol w:w="3011"/>
      </w:tblGrid>
      <w:tr w:rsidR="00206B32">
        <w:trPr>
          <w:cantSplit/>
          <w:trHeight w:val="283"/>
          <w:tblHeader/>
        </w:trPr>
        <w:tc>
          <w:tcPr>
            <w:tcW w:w="2093" w:type="dxa"/>
            <w:shd w:val="clear" w:color="auto" w:fill="E7E6E6"/>
          </w:tcPr>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DERS</w:t>
            </w:r>
            <w:r>
              <w:rPr>
                <w:rFonts w:ascii="Times New Roman" w:eastAsia="Times New Roman" w:hAnsi="Times New Roman" w:cs="Times New Roman"/>
                <w:sz w:val="20"/>
                <w:szCs w:val="20"/>
              </w:rPr>
              <w:t>:</w:t>
            </w:r>
          </w:p>
        </w:tc>
        <w:tc>
          <w:tcPr>
            <w:tcW w:w="2410" w:type="dxa"/>
          </w:tcPr>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Türk Dili ve Edebiyatı-10</w:t>
            </w:r>
          </w:p>
        </w:tc>
        <w:tc>
          <w:tcPr>
            <w:tcW w:w="1984" w:type="dxa"/>
          </w:tcPr>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SINIF: </w:t>
            </w:r>
            <w:r>
              <w:rPr>
                <w:rFonts w:ascii="Times New Roman" w:eastAsia="Times New Roman" w:hAnsi="Times New Roman" w:cs="Times New Roman"/>
                <w:sz w:val="20"/>
                <w:szCs w:val="20"/>
              </w:rPr>
              <w:t xml:space="preserve"> 10</w:t>
            </w:r>
            <w:r w:rsidR="00FA2CA6">
              <w:rPr>
                <w:rFonts w:ascii="Times New Roman" w:eastAsia="Times New Roman" w:hAnsi="Times New Roman" w:cs="Times New Roman"/>
                <w:sz w:val="20"/>
                <w:szCs w:val="20"/>
              </w:rPr>
              <w:t>. SINIFLAR</w:t>
            </w:r>
          </w:p>
        </w:tc>
        <w:tc>
          <w:tcPr>
            <w:tcW w:w="992" w:type="dxa"/>
          </w:tcPr>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TARİH:</w:t>
            </w:r>
          </w:p>
        </w:tc>
        <w:tc>
          <w:tcPr>
            <w:tcW w:w="3011" w:type="dxa"/>
          </w:tcPr>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13 NİSAN  – 01 MAYIS 2026</w:t>
            </w:r>
          </w:p>
        </w:tc>
      </w:tr>
      <w:tr w:rsidR="00206B32">
        <w:trPr>
          <w:cantSplit/>
          <w:trHeight w:val="619"/>
          <w:tblHeader/>
        </w:trPr>
        <w:tc>
          <w:tcPr>
            <w:tcW w:w="2093" w:type="dxa"/>
            <w:shd w:val="clear" w:color="auto" w:fill="E7E6E6"/>
          </w:tcPr>
          <w:p w:rsidR="00206B32" w:rsidRDefault="00C14BB4">
            <w:pPr>
              <w:pStyle w:val="normal0"/>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TEMA</w:t>
            </w:r>
          </w:p>
          <w:p w:rsidR="00206B32" w:rsidRDefault="00C14BB4">
            <w:pPr>
              <w:pStyle w:val="normal0"/>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ADI /NO:</w:t>
            </w:r>
          </w:p>
        </w:tc>
        <w:tc>
          <w:tcPr>
            <w:tcW w:w="8397" w:type="dxa"/>
            <w:gridSpan w:val="4"/>
          </w:tcPr>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color w:val="1F497D"/>
                <w:sz w:val="16"/>
                <w:szCs w:val="16"/>
              </w:rPr>
              <w:t xml:space="preserve"> </w:t>
            </w:r>
            <w:r>
              <w:rPr>
                <w:rFonts w:ascii="Times New Roman" w:eastAsia="Times New Roman" w:hAnsi="Times New Roman" w:cs="Times New Roman"/>
                <w:noProof/>
                <w:sz w:val="20"/>
                <w:szCs w:val="20"/>
                <w:lang w:val="tr-TR"/>
              </w:rPr>
              <w:drawing>
                <wp:inline distT="0" distB="0" distL="114300" distR="114300">
                  <wp:extent cx="179070" cy="18796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cstate="print"/>
                          <a:srcRect/>
                          <a:stretch>
                            <a:fillRect/>
                          </a:stretch>
                        </pic:blipFill>
                        <pic:spPr>
                          <a:xfrm>
                            <a:off x="0" y="0"/>
                            <a:ext cx="179070" cy="187960"/>
                          </a:xfrm>
                          <a:prstGeom prst="rect">
                            <a:avLst/>
                          </a:prstGeom>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 4.TEMA: NESİLLERİN MİRASI </w:t>
            </w:r>
          </w:p>
        </w:tc>
      </w:tr>
      <w:tr w:rsidR="00206B32">
        <w:trPr>
          <w:cantSplit/>
          <w:tblHeader/>
        </w:trPr>
        <w:tc>
          <w:tcPr>
            <w:tcW w:w="2093" w:type="dxa"/>
            <w:shd w:val="clear" w:color="auto" w:fill="E7E6E6"/>
          </w:tcPr>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TEMA DERS SAATİ:</w:t>
            </w:r>
          </w:p>
        </w:tc>
        <w:tc>
          <w:tcPr>
            <w:tcW w:w="8397" w:type="dxa"/>
            <w:gridSpan w:val="4"/>
          </w:tcPr>
          <w:p w:rsidR="00206B32" w:rsidRDefault="00C14BB4">
            <w:pPr>
              <w:pStyle w:val="normal0"/>
              <w:ind w:firstLine="0"/>
              <w:jc w:val="left"/>
              <w:rPr>
                <w:rFonts w:ascii="Times New Roman" w:eastAsia="Times New Roman" w:hAnsi="Times New Roman" w:cs="Times New Roman"/>
                <w:sz w:val="20"/>
                <w:szCs w:val="20"/>
              </w:rPr>
            </w:pPr>
            <w:r>
              <w:rPr>
                <w:noProof/>
                <w:lang w:val="tr-TR"/>
              </w:rPr>
              <w:drawing>
                <wp:inline distT="0" distB="0" distL="114300" distR="114300">
                  <wp:extent cx="200025" cy="16192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cstate="print"/>
                          <a:srcRect/>
                          <a:stretch>
                            <a:fillRect/>
                          </a:stretch>
                        </pic:blipFill>
                        <pic:spPr>
                          <a:xfrm>
                            <a:off x="0" y="0"/>
                            <a:ext cx="200025" cy="161925"/>
                          </a:xfrm>
                          <a:prstGeom prst="rect">
                            <a:avLst/>
                          </a:prstGeom>
                          <a:ln/>
                        </pic:spPr>
                      </pic:pic>
                    </a:graphicData>
                  </a:graphic>
                </wp:inline>
              </w:drawing>
            </w:r>
            <w:r>
              <w:t xml:space="preserve"> </w:t>
            </w:r>
            <w:r>
              <w:rPr>
                <w:rFonts w:ascii="Times New Roman" w:eastAsia="Times New Roman" w:hAnsi="Times New Roman" w:cs="Times New Roman"/>
                <w:b/>
                <w:bCs/>
                <w:sz w:val="20"/>
                <w:szCs w:val="20"/>
              </w:rPr>
              <w:t xml:space="preserve">45 </w:t>
            </w:r>
            <w:r>
              <w:rPr>
                <w:rFonts w:ascii="Times New Roman" w:eastAsia="Times New Roman" w:hAnsi="Times New Roman" w:cs="Times New Roman"/>
                <w:sz w:val="20"/>
                <w:szCs w:val="20"/>
              </w:rPr>
              <w:t xml:space="preserve"> ( </w:t>
            </w:r>
            <w:r>
              <w:rPr>
                <w:rFonts w:ascii="Times New Roman" w:eastAsia="Times New Roman" w:hAnsi="Times New Roman" w:cs="Times New Roman"/>
                <w:b/>
                <w:bCs/>
                <w:sz w:val="20"/>
                <w:szCs w:val="20"/>
              </w:rPr>
              <w:t>Metin Tahlili</w:t>
            </w:r>
            <w:r>
              <w:rPr>
                <w:rFonts w:ascii="Times New Roman" w:eastAsia="Times New Roman" w:hAnsi="Times New Roman" w:cs="Times New Roman"/>
                <w:sz w:val="20"/>
                <w:szCs w:val="20"/>
              </w:rPr>
              <w:t xml:space="preserve"> : 23 – </w:t>
            </w:r>
            <w:r>
              <w:rPr>
                <w:rFonts w:ascii="Times New Roman" w:eastAsia="Times New Roman" w:hAnsi="Times New Roman" w:cs="Times New Roman"/>
                <w:b/>
                <w:bCs/>
                <w:sz w:val="20"/>
                <w:szCs w:val="20"/>
              </w:rPr>
              <w:t>Edebiyat Atölyesi</w:t>
            </w:r>
            <w:r>
              <w:rPr>
                <w:rFonts w:ascii="Times New Roman" w:eastAsia="Times New Roman" w:hAnsi="Times New Roman" w:cs="Times New Roman"/>
                <w:sz w:val="20"/>
                <w:szCs w:val="20"/>
              </w:rPr>
              <w:t xml:space="preserve"> : 20 </w:t>
            </w:r>
            <w:r>
              <w:rPr>
                <w:rFonts w:ascii="Times New Roman" w:eastAsia="Times New Roman" w:hAnsi="Times New Roman" w:cs="Times New Roman"/>
                <w:b/>
                <w:bCs/>
                <w:sz w:val="20"/>
                <w:szCs w:val="20"/>
              </w:rPr>
              <w:t>Okul Temelli Öğrenme</w:t>
            </w:r>
            <w:r>
              <w:rPr>
                <w:rFonts w:ascii="Times New Roman" w:eastAsia="Times New Roman" w:hAnsi="Times New Roman" w:cs="Times New Roman"/>
                <w:sz w:val="20"/>
                <w:szCs w:val="20"/>
              </w:rPr>
              <w:t>: 2 )</w:t>
            </w:r>
          </w:p>
        </w:tc>
      </w:tr>
      <w:tr w:rsidR="00206B32">
        <w:trPr>
          <w:cantSplit/>
          <w:tblHeader/>
        </w:trPr>
        <w:tc>
          <w:tcPr>
            <w:tcW w:w="2093" w:type="dxa"/>
            <w:shd w:val="clear" w:color="auto" w:fill="E7E6E6"/>
          </w:tcPr>
          <w:p w:rsidR="00206B32" w:rsidRDefault="00206B32">
            <w:pPr>
              <w:pStyle w:val="normal0"/>
              <w:ind w:firstLine="0"/>
              <w:jc w:val="left"/>
              <w:rPr>
                <w:rFonts w:ascii="Times New Roman" w:eastAsia="Times New Roman" w:hAnsi="Times New Roman" w:cs="Times New Roman"/>
                <w:sz w:val="20"/>
                <w:szCs w:val="20"/>
              </w:rPr>
            </w:pPr>
          </w:p>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TEMA DAĞILIMI :</w:t>
            </w:r>
          </w:p>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Metin Tahlili / Okuma Becerileri Alanı</w:t>
            </w:r>
          </w:p>
        </w:tc>
        <w:tc>
          <w:tcPr>
            <w:tcW w:w="8397" w:type="dxa"/>
            <w:gridSpan w:val="4"/>
          </w:tcPr>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Metin Tahlili / Okuma Becerileri Alanı : </w:t>
            </w:r>
            <w:r>
              <w:t xml:space="preserve"> </w:t>
            </w:r>
            <w:r>
              <w:rPr>
                <w:rFonts w:ascii="Times New Roman" w:eastAsia="Times New Roman" w:hAnsi="Times New Roman" w:cs="Times New Roman"/>
                <w:sz w:val="20"/>
                <w:szCs w:val="20"/>
              </w:rPr>
              <w:t>• Dede Korkut hikâyeleri</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Tema içeriğine uygun bir şiir</w:t>
            </w:r>
            <w:r>
              <w:rPr>
                <w:rFonts w:ascii="Times New Roman" w:eastAsia="Times New Roman" w:hAnsi="Times New Roman" w:cs="Times New Roman"/>
                <w:b/>
                <w:bCs/>
                <w:sz w:val="20"/>
                <w:szCs w:val="20"/>
              </w:rPr>
              <w:t xml:space="preserve"> (Tanzimat Dönemi’nden)</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Ara Metin: </w:t>
            </w:r>
            <w:r>
              <w:rPr>
                <w:rFonts w:ascii="Times New Roman" w:eastAsia="Times New Roman" w:hAnsi="Times New Roman" w:cs="Times New Roman"/>
                <w:sz w:val="20"/>
                <w:szCs w:val="20"/>
              </w:rPr>
              <w:t>Tema içeriğine uygun bir roman</w:t>
            </w:r>
            <w:r>
              <w:rPr>
                <w:rFonts w:ascii="Times New Roman" w:eastAsia="Times New Roman" w:hAnsi="Times New Roman" w:cs="Times New Roman"/>
                <w:b/>
                <w:bCs/>
                <w:sz w:val="20"/>
                <w:szCs w:val="20"/>
              </w:rPr>
              <w:t xml:space="preserve"> (Servetifünun Dönemi’nden)</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Ara Metin: </w:t>
            </w:r>
            <w:r>
              <w:rPr>
                <w:rFonts w:ascii="Times New Roman" w:eastAsia="Times New Roman" w:hAnsi="Times New Roman" w:cs="Times New Roman"/>
                <w:sz w:val="20"/>
                <w:szCs w:val="20"/>
              </w:rPr>
              <w:t>Tema içeriğine uygun bir şiir</w:t>
            </w:r>
            <w:r>
              <w:rPr>
                <w:rFonts w:ascii="Times New Roman" w:eastAsia="Times New Roman" w:hAnsi="Times New Roman" w:cs="Times New Roman"/>
                <w:b/>
                <w:bCs/>
                <w:sz w:val="20"/>
                <w:szCs w:val="20"/>
              </w:rPr>
              <w:t xml:space="preserve"> (Fecriati Dönemi’nden)</w:t>
            </w:r>
          </w:p>
        </w:tc>
      </w:tr>
      <w:tr w:rsidR="00206B32">
        <w:trPr>
          <w:cantSplit/>
          <w:trHeight w:val="971"/>
          <w:tblHeader/>
        </w:trPr>
        <w:tc>
          <w:tcPr>
            <w:tcW w:w="2093" w:type="dxa"/>
            <w:shd w:val="clear" w:color="auto" w:fill="E7E6E6"/>
          </w:tcPr>
          <w:p w:rsidR="00206B32" w:rsidRDefault="00206B32">
            <w:pPr>
              <w:pStyle w:val="normal0"/>
              <w:ind w:firstLine="0"/>
              <w:jc w:val="center"/>
              <w:rPr>
                <w:rFonts w:ascii="Times New Roman" w:eastAsia="Times New Roman" w:hAnsi="Times New Roman" w:cs="Times New Roman"/>
                <w:sz w:val="20"/>
                <w:szCs w:val="20"/>
              </w:rPr>
            </w:pPr>
          </w:p>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İÇERİK ÇERÇEVESİ:</w:t>
            </w:r>
          </w:p>
        </w:tc>
        <w:tc>
          <w:tcPr>
            <w:tcW w:w="8397" w:type="dxa"/>
            <w:gridSpan w:val="4"/>
          </w:tcPr>
          <w:p w:rsidR="00206B32" w:rsidRDefault="00206B32">
            <w:pPr>
              <w:pStyle w:val="normal0"/>
              <w:ind w:firstLine="0"/>
              <w:jc w:val="left"/>
              <w:rPr>
                <w:rFonts w:ascii="Times New Roman" w:eastAsia="Times New Roman" w:hAnsi="Times New Roman" w:cs="Times New Roman"/>
                <w:sz w:val="20"/>
                <w:szCs w:val="20"/>
              </w:rPr>
            </w:pP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“Nesillerin Mirası ” temasının içerik çerçe</w:t>
            </w:r>
            <w:r>
              <w:rPr>
                <w:rFonts w:ascii="Times New Roman" w:eastAsia="Times New Roman" w:hAnsi="Times New Roman" w:cs="Times New Roman"/>
                <w:sz w:val="20"/>
                <w:szCs w:val="20"/>
              </w:rPr>
              <w:t xml:space="preserve">vesi şu şekildedir: </w:t>
            </w:r>
            <w:r>
              <w:rPr>
                <w:rFonts w:ascii="Times New Roman" w:eastAsia="Times New Roman" w:hAnsi="Times New Roman" w:cs="Times New Roman"/>
                <w:b/>
                <w:bCs/>
                <w:sz w:val="20"/>
                <w:szCs w:val="20"/>
              </w:rPr>
              <w:t>• Okuma</w:t>
            </w:r>
            <w:r>
              <w:rPr>
                <w:rFonts w:ascii="Times New Roman" w:eastAsia="Times New Roman" w:hAnsi="Times New Roman" w:cs="Times New Roman"/>
                <w:sz w:val="20"/>
                <w:szCs w:val="20"/>
              </w:rPr>
              <w:t xml:space="preserve"> •  Konuşma • Dinleme/İzleme               •  Yazma</w:t>
            </w:r>
          </w:p>
        </w:tc>
      </w:tr>
      <w:tr w:rsidR="00206B32">
        <w:trPr>
          <w:cantSplit/>
          <w:trHeight w:val="644"/>
          <w:tblHeader/>
        </w:trPr>
        <w:tc>
          <w:tcPr>
            <w:tcW w:w="2093" w:type="dxa"/>
            <w:shd w:val="clear" w:color="auto" w:fill="E7E6E6"/>
          </w:tcPr>
          <w:p w:rsidR="00206B32" w:rsidRDefault="00206B32">
            <w:pPr>
              <w:pStyle w:val="normal0"/>
              <w:ind w:firstLine="0"/>
              <w:jc w:val="center"/>
              <w:rPr>
                <w:rFonts w:ascii="Times New Roman" w:eastAsia="Times New Roman" w:hAnsi="Times New Roman" w:cs="Times New Roman"/>
                <w:sz w:val="20"/>
                <w:szCs w:val="20"/>
              </w:rPr>
            </w:pPr>
          </w:p>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ANAHTAR KAVRAMLAR:</w:t>
            </w:r>
          </w:p>
        </w:tc>
        <w:tc>
          <w:tcPr>
            <w:tcW w:w="8397" w:type="dxa"/>
            <w:gridSpan w:val="4"/>
          </w:tcPr>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sözlü kültür  • dönem  • millî bilinç • olağanüstülük • yaşantı • değişim • kurmaca • şiir • yenilik</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millî edebiyat • hikâye • açık ve örtük ileti • roman</w:t>
            </w:r>
          </w:p>
        </w:tc>
      </w:tr>
      <w:tr w:rsidR="00206B32">
        <w:trPr>
          <w:cantSplit/>
          <w:trHeight w:val="644"/>
          <w:tblHeader/>
        </w:trPr>
        <w:tc>
          <w:tcPr>
            <w:tcW w:w="2093" w:type="dxa"/>
            <w:shd w:val="clear" w:color="auto" w:fill="E7E6E6"/>
          </w:tcPr>
          <w:p w:rsidR="00206B32" w:rsidRDefault="00206B32">
            <w:pPr>
              <w:pStyle w:val="normal0"/>
              <w:ind w:firstLine="0"/>
              <w:jc w:val="center"/>
              <w:rPr>
                <w:rFonts w:ascii="Times New Roman" w:eastAsia="Times New Roman" w:hAnsi="Times New Roman" w:cs="Times New Roman"/>
                <w:sz w:val="20"/>
                <w:szCs w:val="20"/>
              </w:rPr>
            </w:pPr>
          </w:p>
          <w:p w:rsidR="00206B32" w:rsidRDefault="00206B32">
            <w:pPr>
              <w:pStyle w:val="normal0"/>
              <w:ind w:firstLine="0"/>
              <w:jc w:val="center"/>
              <w:rPr>
                <w:rFonts w:ascii="Times New Roman" w:eastAsia="Times New Roman" w:hAnsi="Times New Roman" w:cs="Times New Roman"/>
                <w:sz w:val="20"/>
                <w:szCs w:val="20"/>
              </w:rPr>
            </w:pPr>
          </w:p>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EĞİLİMLER:</w:t>
            </w:r>
          </w:p>
        </w:tc>
        <w:tc>
          <w:tcPr>
            <w:tcW w:w="8397" w:type="dxa"/>
            <w:gridSpan w:val="4"/>
          </w:tcPr>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E1.1. Merak, E1.2. Bağımsızlık, E1.5. Kendine Güvenme (Öz Güven), E2.2. Sorumluluk, E2.3.</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Girişkenlik, E3.1. Uzmanlaşma, E3.2. Odaklanma, E3.3. Yaratıcılık, E3.5. Açık Fikirlilik,</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E3.7. Sistematik Olma, E3.10. Eleştirel Bakma, E3.11. Özgün Düşünme</w:t>
            </w:r>
          </w:p>
        </w:tc>
      </w:tr>
      <w:tr w:rsidR="00206B32">
        <w:trPr>
          <w:cantSplit/>
          <w:trHeight w:val="3283"/>
          <w:tblHeader/>
        </w:trPr>
        <w:tc>
          <w:tcPr>
            <w:tcW w:w="2093" w:type="dxa"/>
            <w:shd w:val="clear" w:color="auto" w:fill="E7E6E6"/>
          </w:tcPr>
          <w:p w:rsidR="00206B32" w:rsidRDefault="00206B32">
            <w:pPr>
              <w:pStyle w:val="normal0"/>
              <w:ind w:firstLine="0"/>
              <w:jc w:val="center"/>
              <w:rPr>
                <w:rFonts w:ascii="Times New Roman" w:eastAsia="Times New Roman" w:hAnsi="Times New Roman" w:cs="Times New Roman"/>
                <w:sz w:val="20"/>
                <w:szCs w:val="20"/>
              </w:rPr>
            </w:pPr>
          </w:p>
          <w:p w:rsidR="00206B32" w:rsidRDefault="00206B32">
            <w:pPr>
              <w:pStyle w:val="normal0"/>
              <w:ind w:firstLine="0"/>
              <w:jc w:val="center"/>
              <w:rPr>
                <w:rFonts w:ascii="Times New Roman" w:eastAsia="Times New Roman" w:hAnsi="Times New Roman" w:cs="Times New Roman"/>
                <w:sz w:val="20"/>
                <w:szCs w:val="20"/>
              </w:rPr>
            </w:pPr>
          </w:p>
          <w:p w:rsidR="00206B32" w:rsidRDefault="00206B32">
            <w:pPr>
              <w:pStyle w:val="normal0"/>
              <w:ind w:firstLine="0"/>
              <w:jc w:val="center"/>
              <w:rPr>
                <w:rFonts w:ascii="Times New Roman" w:eastAsia="Times New Roman" w:hAnsi="Times New Roman" w:cs="Times New Roman"/>
                <w:sz w:val="20"/>
                <w:szCs w:val="20"/>
              </w:rPr>
            </w:pPr>
          </w:p>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PROGRAMLAR ARASI BİLEŞENLER :</w:t>
            </w:r>
          </w:p>
        </w:tc>
        <w:tc>
          <w:tcPr>
            <w:tcW w:w="8397" w:type="dxa"/>
            <w:gridSpan w:val="4"/>
          </w:tcPr>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Sosyal-Duygusal Öğrenme Becerileri</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SDB1.2. Kendini Düzenleme (Öz Düzenleme), SDB2.1. İletişim, SDB2.2. İş Birliği, SDB2.3.</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Sosyal Farkındalık, SDB3.3. Sor</w:t>
            </w:r>
            <w:r>
              <w:rPr>
                <w:rFonts w:ascii="Times New Roman" w:eastAsia="Times New Roman" w:hAnsi="Times New Roman" w:cs="Times New Roman"/>
                <w:sz w:val="20"/>
                <w:szCs w:val="20"/>
              </w:rPr>
              <w:t>umlu Karar Verme</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Değerler </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D7. Estetik, D11. Özgürlük, D14. Saygı, D16. Sorumluluk, D19. Vatanseverlik</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Okuryazarlık Becerileri</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OB1. Bilgi Okuryazarlığı, OB4. Görsel Okuryazarlık, OB9. Sanat Okuryazarlığı</w:t>
            </w:r>
          </w:p>
        </w:tc>
      </w:tr>
      <w:tr w:rsidR="00206B32">
        <w:trPr>
          <w:cantSplit/>
          <w:trHeight w:val="1266"/>
          <w:tblHeader/>
        </w:trPr>
        <w:tc>
          <w:tcPr>
            <w:tcW w:w="2093" w:type="dxa"/>
            <w:shd w:val="clear" w:color="auto" w:fill="E7E6E6"/>
          </w:tcPr>
          <w:p w:rsidR="00206B32" w:rsidRDefault="00C14BB4">
            <w:pPr>
              <w:pStyle w:val="normal0"/>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DİSİPLİNLER ARASI</w:t>
            </w:r>
          </w:p>
          <w:p w:rsidR="00206B32" w:rsidRDefault="00C14BB4">
            <w:pPr>
              <w:pStyle w:val="normal0"/>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İLİŞKİLER</w:t>
            </w:r>
          </w:p>
        </w:tc>
        <w:tc>
          <w:tcPr>
            <w:tcW w:w="8397" w:type="dxa"/>
            <w:gridSpan w:val="4"/>
          </w:tcPr>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Tarih, Din, Psikoloji, Sosyoloji</w:t>
            </w:r>
          </w:p>
        </w:tc>
      </w:tr>
      <w:tr w:rsidR="00206B32">
        <w:trPr>
          <w:cantSplit/>
          <w:trHeight w:val="1266"/>
          <w:tblHeader/>
        </w:trPr>
        <w:tc>
          <w:tcPr>
            <w:tcW w:w="2093" w:type="dxa"/>
            <w:shd w:val="clear" w:color="auto" w:fill="E7E6E6"/>
          </w:tcPr>
          <w:p w:rsidR="00206B32" w:rsidRDefault="00206B32">
            <w:pPr>
              <w:pStyle w:val="normal0"/>
              <w:ind w:firstLine="0"/>
              <w:jc w:val="center"/>
              <w:rPr>
                <w:rFonts w:ascii="Times New Roman" w:eastAsia="Times New Roman" w:hAnsi="Times New Roman" w:cs="Times New Roman"/>
                <w:sz w:val="20"/>
                <w:szCs w:val="20"/>
              </w:rPr>
            </w:pPr>
          </w:p>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BECERİLER ARASI</w:t>
            </w:r>
          </w:p>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İLİŞKİLER</w:t>
            </w:r>
          </w:p>
        </w:tc>
        <w:tc>
          <w:tcPr>
            <w:tcW w:w="8397" w:type="dxa"/>
            <w:gridSpan w:val="4"/>
          </w:tcPr>
          <w:p w:rsidR="00206B32" w:rsidRDefault="00206B32">
            <w:pPr>
              <w:pStyle w:val="normal0"/>
              <w:ind w:firstLine="0"/>
              <w:jc w:val="left"/>
              <w:rPr>
                <w:rFonts w:ascii="Times New Roman" w:eastAsia="Times New Roman" w:hAnsi="Times New Roman" w:cs="Times New Roman"/>
                <w:sz w:val="20"/>
                <w:szCs w:val="20"/>
              </w:rPr>
            </w:pP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KB2.18. Tartışma, KB3.1. Karar Verme</w:t>
            </w:r>
          </w:p>
        </w:tc>
      </w:tr>
      <w:tr w:rsidR="00206B32">
        <w:trPr>
          <w:cantSplit/>
          <w:trHeight w:val="893"/>
          <w:tblHeader/>
        </w:trPr>
        <w:tc>
          <w:tcPr>
            <w:tcW w:w="2093" w:type="dxa"/>
            <w:shd w:val="clear" w:color="auto" w:fill="E7E6E6"/>
          </w:tcPr>
          <w:p w:rsidR="00206B32" w:rsidRDefault="00C14BB4">
            <w:pPr>
              <w:pStyle w:val="normal0"/>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ÖĞRENME</w:t>
            </w:r>
          </w:p>
          <w:p w:rsidR="00206B32" w:rsidRDefault="00C14BB4">
            <w:pPr>
              <w:pStyle w:val="normal0"/>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KANITLARI</w:t>
            </w:r>
          </w:p>
          <w:p w:rsidR="00206B32" w:rsidRDefault="00C14BB4">
            <w:pPr>
              <w:pStyle w:val="normal0"/>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(Ölçme ve Değerlendirme)</w:t>
            </w:r>
          </w:p>
        </w:tc>
        <w:tc>
          <w:tcPr>
            <w:tcW w:w="8397" w:type="dxa"/>
            <w:gridSpan w:val="4"/>
          </w:tcPr>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Kısa cevaplı sorular • Gözlem formları • Çıkış kartları • Açık uçlu sorular</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Öğrenme günlüğü • T diyagramı • Karşılaştırma tablosu</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Çalışma kâğıdı • Bilgi haritası </w:t>
            </w:r>
          </w:p>
        </w:tc>
      </w:tr>
      <w:tr w:rsidR="00206B32">
        <w:trPr>
          <w:cantSplit/>
          <w:tblHeader/>
        </w:trPr>
        <w:tc>
          <w:tcPr>
            <w:tcW w:w="2093" w:type="dxa"/>
            <w:shd w:val="clear" w:color="auto" w:fill="E7E6E6"/>
          </w:tcPr>
          <w:p w:rsidR="00206B32" w:rsidRDefault="00206B32">
            <w:pPr>
              <w:pStyle w:val="normal0"/>
              <w:spacing w:after="0"/>
              <w:ind w:firstLine="0"/>
              <w:jc w:val="center"/>
              <w:rPr>
                <w:rFonts w:ascii="Times New Roman" w:eastAsia="Times New Roman" w:hAnsi="Times New Roman" w:cs="Times New Roman"/>
                <w:sz w:val="20"/>
                <w:szCs w:val="20"/>
              </w:rPr>
            </w:pPr>
          </w:p>
          <w:p w:rsidR="00206B32" w:rsidRDefault="00206B32">
            <w:pPr>
              <w:pStyle w:val="normal0"/>
              <w:spacing w:after="0"/>
              <w:ind w:firstLine="0"/>
              <w:jc w:val="center"/>
              <w:rPr>
                <w:rFonts w:ascii="Times New Roman" w:eastAsia="Times New Roman" w:hAnsi="Times New Roman" w:cs="Times New Roman"/>
                <w:sz w:val="20"/>
                <w:szCs w:val="20"/>
              </w:rPr>
            </w:pPr>
          </w:p>
          <w:p w:rsidR="00206B32" w:rsidRDefault="00206B32">
            <w:pPr>
              <w:pStyle w:val="normal0"/>
              <w:spacing w:after="0"/>
              <w:ind w:firstLine="0"/>
              <w:jc w:val="center"/>
              <w:rPr>
                <w:rFonts w:ascii="Times New Roman" w:eastAsia="Times New Roman" w:hAnsi="Times New Roman" w:cs="Times New Roman"/>
                <w:sz w:val="20"/>
                <w:szCs w:val="20"/>
              </w:rPr>
            </w:pPr>
          </w:p>
          <w:p w:rsidR="00206B32" w:rsidRDefault="00206B32">
            <w:pPr>
              <w:pStyle w:val="normal0"/>
              <w:spacing w:after="0"/>
              <w:ind w:firstLine="0"/>
              <w:jc w:val="center"/>
              <w:rPr>
                <w:rFonts w:ascii="Times New Roman" w:eastAsia="Times New Roman" w:hAnsi="Times New Roman" w:cs="Times New Roman"/>
                <w:sz w:val="20"/>
                <w:szCs w:val="20"/>
              </w:rPr>
            </w:pPr>
          </w:p>
          <w:p w:rsidR="00206B32" w:rsidRDefault="00C14BB4">
            <w:pPr>
              <w:pStyle w:val="normal0"/>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ÖĞRETME-ÖĞRENME</w:t>
            </w:r>
          </w:p>
          <w:p w:rsidR="00206B32" w:rsidRDefault="00C14BB4">
            <w:pPr>
              <w:pStyle w:val="normal0"/>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YAŞANTILARI: </w:t>
            </w:r>
          </w:p>
        </w:tc>
        <w:tc>
          <w:tcPr>
            <w:tcW w:w="8397" w:type="dxa"/>
            <w:gridSpan w:val="4"/>
          </w:tcPr>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Temel Kabuller </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toplumda meydana gelen sosyal, siyasi ve kültürel değişimlerin edebî eserleri</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etkilediğini; benzer şe</w:t>
            </w:r>
            <w:r>
              <w:rPr>
                <w:rFonts w:ascii="Times New Roman" w:eastAsia="Times New Roman" w:hAnsi="Times New Roman" w:cs="Times New Roman"/>
                <w:sz w:val="20"/>
                <w:szCs w:val="20"/>
              </w:rPr>
              <w:t>kilde edebî anlatımların da sosyal, siyasi ve kültürel değişimlere sebep</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olduğunu; tahlil edilecek metinlerin türlerine özgü temel kavramları (anlatıcı, olay örgüsü,</w:t>
            </w:r>
          </w:p>
          <w:p w:rsidR="00206B32" w:rsidRDefault="00C14BB4">
            <w:pPr>
              <w:pStyle w:val="normal0"/>
              <w:spacing w:after="0"/>
              <w:ind w:firstLine="0"/>
              <w:jc w:val="left"/>
              <w:rPr>
                <w:rFonts w:ascii="Times New Roman" w:eastAsia="Times New Roman" w:hAnsi="Times New Roman" w:cs="Times New Roman"/>
                <w:color w:val="C00000"/>
                <w:sz w:val="20"/>
                <w:szCs w:val="20"/>
              </w:rPr>
            </w:pPr>
            <w:r>
              <w:rPr>
                <w:rFonts w:ascii="Times New Roman" w:eastAsia="Times New Roman" w:hAnsi="Times New Roman" w:cs="Times New Roman"/>
                <w:sz w:val="20"/>
                <w:szCs w:val="20"/>
              </w:rPr>
              <w:t xml:space="preserve">kişi, zaman, mekân, söyleyici, ahenk unsurları vb.) ve </w:t>
            </w:r>
            <w:r>
              <w:rPr>
                <w:rFonts w:ascii="Times New Roman" w:eastAsia="Times New Roman" w:hAnsi="Times New Roman" w:cs="Times New Roman"/>
                <w:b/>
                <w:bCs/>
                <w:color w:val="C00000"/>
                <w:sz w:val="20"/>
                <w:szCs w:val="20"/>
              </w:rPr>
              <w:t>fiiller ile ilgili dil bilgisi konularını bildiği</w:t>
            </w:r>
          </w:p>
          <w:p w:rsidR="00206B32" w:rsidRDefault="00C14BB4">
            <w:pPr>
              <w:pStyle w:val="normal0"/>
              <w:spacing w:after="0"/>
              <w:ind w:firstLine="0"/>
              <w:jc w:val="left"/>
              <w:rPr>
                <w:rFonts w:ascii="Times New Roman" w:eastAsia="Times New Roman" w:hAnsi="Times New Roman" w:cs="Times New Roman"/>
                <w:color w:val="C00000"/>
                <w:sz w:val="20"/>
                <w:szCs w:val="20"/>
              </w:rPr>
            </w:pPr>
            <w:r>
              <w:rPr>
                <w:rFonts w:ascii="Times New Roman" w:eastAsia="Times New Roman" w:hAnsi="Times New Roman" w:cs="Times New Roman"/>
                <w:b/>
                <w:bCs/>
                <w:color w:val="C00000"/>
                <w:sz w:val="20"/>
                <w:szCs w:val="20"/>
              </w:rPr>
              <w:t>kabul edilmektedir.</w:t>
            </w:r>
          </w:p>
          <w:p w:rsidR="00206B32" w:rsidRDefault="00206B32">
            <w:pPr>
              <w:pStyle w:val="normal0"/>
              <w:spacing w:after="0"/>
              <w:ind w:firstLine="0"/>
              <w:jc w:val="left"/>
              <w:rPr>
                <w:rFonts w:ascii="Times New Roman" w:eastAsia="Times New Roman" w:hAnsi="Times New Roman" w:cs="Times New Roman"/>
                <w:color w:val="C00000"/>
                <w:sz w:val="20"/>
                <w:szCs w:val="20"/>
              </w:rPr>
            </w:pP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Ön Değerlendirme Süreci</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temaya ilişkin temel kabullerini (ön bilgilerini) belirlemek, konu ile ilgili far-</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kındalık düzeylerini tespit etmek için soru-cevap, kavram haritas</w:t>
            </w:r>
            <w:r>
              <w:rPr>
                <w:rFonts w:ascii="Times New Roman" w:eastAsia="Times New Roman" w:hAnsi="Times New Roman" w:cs="Times New Roman"/>
                <w:sz w:val="20"/>
                <w:szCs w:val="20"/>
              </w:rPr>
              <w:t>ı, görsel okuma, sınıf içi</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tartışma vb. yöntemler uygulanabilir.</w:t>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Köprü Kurma</w:t>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şiir ile anlatmaya bağlı edebî metinlerin yapı özellikleri hakkında önceki bilgi-</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leri, bu temada öğrenecekleri bilgilere temel oluşturur. Metinlerin incelenmesinde</w:t>
            </w:r>
            <w:r>
              <w:rPr>
                <w:rFonts w:ascii="Times New Roman" w:eastAsia="Times New Roman" w:hAnsi="Times New Roman" w:cs="Times New Roman"/>
                <w:sz w:val="20"/>
                <w:szCs w:val="20"/>
              </w:rPr>
              <w:t xml:space="preserve"> tarih,</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sosyoloji, felsefe ve psikoloji disiplinleriyle ilgili bilgilerden faydalanılır. Ayrıca bu temada</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edinilen bilgi ve beceriler 11 ve 12. sınıfta ele alınacak temalara temel oluşturur.</w:t>
            </w:r>
          </w:p>
        </w:tc>
      </w:tr>
      <w:tr w:rsidR="00206B32">
        <w:trPr>
          <w:cantSplit/>
          <w:trHeight w:val="2826"/>
          <w:tblHeader/>
        </w:trPr>
        <w:tc>
          <w:tcPr>
            <w:tcW w:w="2093" w:type="dxa"/>
            <w:shd w:val="clear" w:color="auto" w:fill="E7E6E6"/>
          </w:tcPr>
          <w:p w:rsidR="00206B32" w:rsidRDefault="00206B32">
            <w:pPr>
              <w:pStyle w:val="normal0"/>
              <w:ind w:firstLine="0"/>
              <w:jc w:val="center"/>
              <w:rPr>
                <w:rFonts w:ascii="Times New Roman" w:eastAsia="Times New Roman" w:hAnsi="Times New Roman" w:cs="Times New Roman"/>
                <w:sz w:val="20"/>
                <w:szCs w:val="20"/>
              </w:rPr>
            </w:pPr>
          </w:p>
          <w:p w:rsidR="00206B32" w:rsidRDefault="00206B32">
            <w:pPr>
              <w:pStyle w:val="normal0"/>
              <w:ind w:firstLine="0"/>
              <w:jc w:val="center"/>
              <w:rPr>
                <w:rFonts w:ascii="Times New Roman" w:eastAsia="Times New Roman" w:hAnsi="Times New Roman" w:cs="Times New Roman"/>
                <w:sz w:val="20"/>
                <w:szCs w:val="20"/>
              </w:rPr>
            </w:pPr>
          </w:p>
          <w:p w:rsidR="00206B32" w:rsidRDefault="00206B32">
            <w:pPr>
              <w:pStyle w:val="normal0"/>
              <w:ind w:firstLine="0"/>
              <w:jc w:val="center"/>
              <w:rPr>
                <w:rFonts w:ascii="Times New Roman" w:eastAsia="Times New Roman" w:hAnsi="Times New Roman" w:cs="Times New Roman"/>
                <w:sz w:val="20"/>
                <w:szCs w:val="20"/>
              </w:rPr>
            </w:pPr>
          </w:p>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FARKLILAŞTIRMA:</w:t>
            </w:r>
          </w:p>
        </w:tc>
        <w:tc>
          <w:tcPr>
            <w:tcW w:w="8397" w:type="dxa"/>
            <w:gridSpan w:val="4"/>
          </w:tcPr>
          <w:p w:rsidR="00206B32" w:rsidRDefault="00206B32">
            <w:pPr>
              <w:pStyle w:val="normal0"/>
              <w:ind w:firstLine="0"/>
              <w:jc w:val="left"/>
              <w:rPr>
                <w:rFonts w:ascii="Times New Roman" w:eastAsia="Times New Roman" w:hAnsi="Times New Roman" w:cs="Times New Roman"/>
                <w:sz w:val="20"/>
                <w:szCs w:val="20"/>
              </w:rPr>
            </w:pP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Zenginleştirme</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Öğrencilerden tahlil ettikleri Dede Korkut hikâyesi ile ilgili alan yazını çalışması yapmaları</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istenebilir. Temada sözü edilen edebî dönemlere yönelik dönem-eser çalışması yaptırıla-</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bilir. Farklı türde bir metin tahlil edilebilir. Mesela Tanzimat Dönemi’n</w:t>
            </w:r>
            <w:r>
              <w:rPr>
                <w:rFonts w:ascii="Times New Roman" w:eastAsia="Times New Roman" w:hAnsi="Times New Roman" w:cs="Times New Roman"/>
                <w:sz w:val="20"/>
                <w:szCs w:val="20"/>
              </w:rPr>
              <w:t>den bir roman tahlil</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edilmiş ise bu aşamada farklı türde metinler kullanılabilir.</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Türk edebiyatında 19. yüzyılda roman türünün gelişiminde etkili olan edebî akımları ve</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bu akımların özelliklerini gösteren eserleri kavram haritası yaparak arkadaşlarına su</w:t>
            </w:r>
            <w:r>
              <w:rPr>
                <w:rFonts w:ascii="Times New Roman" w:eastAsia="Times New Roman" w:hAnsi="Times New Roman" w:cs="Times New Roman"/>
                <w:sz w:val="20"/>
                <w:szCs w:val="20"/>
              </w:rPr>
              <w:t>n-</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ması öğrencilerden istenebilir. Aynı performans görevini Türk edebiyatında etkili olan şiir</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akımları üzerinden de gerçekleştirmeleri beklenebilir.</w:t>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Destekleme</w:t>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Öğrencilerden temada sözü edilen dönemlerin sosyal, siyasi, kültürel yapısını yansıtan</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görsel</w:t>
            </w:r>
            <w:r>
              <w:rPr>
                <w:rFonts w:ascii="Times New Roman" w:eastAsia="Times New Roman" w:hAnsi="Times New Roman" w:cs="Times New Roman"/>
                <w:sz w:val="20"/>
                <w:szCs w:val="20"/>
              </w:rPr>
              <w:t>lerin yer aldığı bir pano hazırlamaları istenebilir. Sözü edilen edebî dönemlerdeki</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metinlerin sadeleştirilmiş hâllerine yer verilebilir.</w:t>
            </w:r>
          </w:p>
        </w:tc>
      </w:tr>
      <w:tr w:rsidR="00206B32">
        <w:trPr>
          <w:cantSplit/>
          <w:trHeight w:val="2077"/>
          <w:tblHeader/>
        </w:trPr>
        <w:tc>
          <w:tcPr>
            <w:tcW w:w="2093" w:type="dxa"/>
            <w:shd w:val="clear" w:color="auto" w:fill="E7E6E6"/>
          </w:tcPr>
          <w:p w:rsidR="00206B32" w:rsidRDefault="00206B32">
            <w:pPr>
              <w:pStyle w:val="normal0"/>
              <w:ind w:firstLine="0"/>
              <w:rPr>
                <w:rFonts w:ascii="Times New Roman" w:eastAsia="Times New Roman" w:hAnsi="Times New Roman" w:cs="Times New Roman"/>
                <w:sz w:val="20"/>
                <w:szCs w:val="20"/>
              </w:rPr>
            </w:pPr>
          </w:p>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ÖĞRENME ÇIKTILARI</w:t>
            </w:r>
          </w:p>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VE SÜREÇ BİLEŞENLERİ: </w:t>
            </w:r>
          </w:p>
        </w:tc>
        <w:tc>
          <w:tcPr>
            <w:tcW w:w="8397" w:type="dxa"/>
            <w:gridSpan w:val="4"/>
          </w:tcPr>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Metin Tahlili (Anlama)</w:t>
            </w:r>
          </w:p>
          <w:p w:rsidR="00206B32" w:rsidRDefault="00C14BB4">
            <w:pPr>
              <w:pStyle w:val="normal0"/>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Okuma</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TDE2.1. “Nesillerin Mirası” temasında ele alınan metinlerde okumayı yönetebilme</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TDE2.2. “Nesillerin Mirası” temasında ele alınan metinlerde anlam oluşturabilme</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TDE2.3. “Nesillerin Mirası” temasında ele alınan metinleri çözümleyebilme</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TDE2.4. “Nesillerin Mirası” temasında ele alınan metinlere yönelik değerlendirmelerini</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yansıtabilme</w:t>
            </w:r>
          </w:p>
        </w:tc>
      </w:tr>
      <w:tr w:rsidR="00206B32">
        <w:trPr>
          <w:cantSplit/>
          <w:tblHeader/>
        </w:trPr>
        <w:tc>
          <w:tcPr>
            <w:tcW w:w="2093" w:type="dxa"/>
            <w:shd w:val="clear" w:color="auto" w:fill="E7E6E6"/>
          </w:tcPr>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ÖĞRENME- ÖĞRETME YÖNTEM VE TEKNİKLERİ : </w:t>
            </w:r>
          </w:p>
        </w:tc>
        <w:tc>
          <w:tcPr>
            <w:tcW w:w="8397" w:type="dxa"/>
            <w:gridSpan w:val="4"/>
          </w:tcPr>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Kavram Haritası,Okuma Stratejileri ( Sesli Okuma,Sessiz Okuma,…) İçerik Tahmini,Okuma tiyatrosu,Sözlük Çalışması (</w:t>
            </w:r>
            <w:r>
              <w:rPr>
                <w:rFonts w:ascii="Times New Roman" w:eastAsia="Times New Roman" w:hAnsi="Times New Roman" w:cs="Times New Roman"/>
                <w:sz w:val="20"/>
                <w:szCs w:val="20"/>
              </w:rPr>
              <w:t xml:space="preserve"> Söz Varlığımız) ,Hikaye Haritası,Çıkış Kartı,Görsel Metin Okuma,Sunum Hazırlama,Beyin Fırtınası, …</w:t>
            </w:r>
          </w:p>
        </w:tc>
      </w:tr>
      <w:tr w:rsidR="00206B32">
        <w:trPr>
          <w:cantSplit/>
          <w:tblHeader/>
        </w:trPr>
        <w:tc>
          <w:tcPr>
            <w:tcW w:w="2093" w:type="dxa"/>
            <w:shd w:val="clear" w:color="auto" w:fill="E7E6E6"/>
          </w:tcPr>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KULLANILAN EĞİTİM TEKNOLOJİLERİ,                ARAÇ VE GEREÇLER :</w:t>
            </w:r>
          </w:p>
        </w:tc>
        <w:tc>
          <w:tcPr>
            <w:tcW w:w="8397" w:type="dxa"/>
            <w:gridSpan w:val="4"/>
          </w:tcPr>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Türk dili ve edebiyatı Meb  ders kitabı,sözlükler, yazım kılavuzu, atasözleri ve deyimler sözlüğü, etkileşimli tahta, işlenen konularla ilgili metinlerin yer aldığı bütün kaynaklar, edebiyat tarihi kitapları, ansiklopediler, internet, gazete ve dergiler,di</w:t>
            </w:r>
            <w:r>
              <w:rPr>
                <w:rFonts w:ascii="Times New Roman" w:eastAsia="Times New Roman" w:hAnsi="Times New Roman" w:cs="Times New Roman"/>
                <w:sz w:val="20"/>
                <w:szCs w:val="20"/>
              </w:rPr>
              <w:t>jital araçlar…</w:t>
            </w:r>
          </w:p>
        </w:tc>
      </w:tr>
      <w:tr w:rsidR="00206B32">
        <w:trPr>
          <w:cantSplit/>
          <w:tblHeader/>
        </w:trPr>
        <w:tc>
          <w:tcPr>
            <w:tcW w:w="2093" w:type="dxa"/>
            <w:shd w:val="clear" w:color="auto" w:fill="E7E6E6"/>
          </w:tcPr>
          <w:p w:rsidR="00206B32" w:rsidRDefault="00C14BB4">
            <w:pPr>
              <w:pStyle w:val="normal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DERS SAATİ:</w:t>
            </w:r>
          </w:p>
        </w:tc>
        <w:tc>
          <w:tcPr>
            <w:tcW w:w="8397" w:type="dxa"/>
            <w:gridSpan w:val="4"/>
          </w:tcPr>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15 ( Metin Tahlili / Okuma Becerileri Alanı) / </w:t>
            </w:r>
            <w:r>
              <w:rPr>
                <w:rFonts w:ascii="Times New Roman" w:eastAsia="Times New Roman" w:hAnsi="Times New Roman" w:cs="Times New Roman"/>
                <w:b/>
                <w:bCs/>
                <w:sz w:val="20"/>
                <w:szCs w:val="20"/>
              </w:rPr>
              <w:t>3 HAFTA</w:t>
            </w:r>
          </w:p>
        </w:tc>
      </w:tr>
      <w:tr w:rsidR="00206B32">
        <w:trPr>
          <w:cantSplit/>
          <w:tblHeader/>
        </w:trPr>
        <w:tc>
          <w:tcPr>
            <w:tcW w:w="10490" w:type="dxa"/>
            <w:gridSpan w:val="5"/>
          </w:tcPr>
          <w:p w:rsidR="00206B32" w:rsidRDefault="00206B32">
            <w:pPr>
              <w:pStyle w:val="normal0"/>
              <w:ind w:firstLine="0"/>
              <w:jc w:val="left"/>
              <w:rPr>
                <w:rFonts w:ascii="Times New Roman" w:eastAsia="Times New Roman" w:hAnsi="Times New Roman" w:cs="Times New Roman"/>
                <w:sz w:val="20"/>
                <w:szCs w:val="20"/>
              </w:rPr>
            </w:pPr>
          </w:p>
          <w:p w:rsidR="00206B32" w:rsidRDefault="00206B32">
            <w:pPr>
              <w:pStyle w:val="normal0"/>
              <w:ind w:firstLine="0"/>
              <w:jc w:val="left"/>
              <w:rPr>
                <w:rFonts w:ascii="Times New Roman" w:eastAsia="Times New Roman" w:hAnsi="Times New Roman" w:cs="Times New Roman"/>
                <w:sz w:val="20"/>
                <w:szCs w:val="20"/>
              </w:rPr>
            </w:pPr>
          </w:p>
          <w:p w:rsidR="00206B32" w:rsidRDefault="00C14BB4">
            <w:pPr>
              <w:pStyle w:val="normal0"/>
              <w:shd w:val="clear" w:color="auto" w:fill="DEEAF6"/>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TEMA – İÇERİK – SÜREÇ ANALİZİ </w:t>
            </w:r>
          </w:p>
          <w:p w:rsidR="00206B32" w:rsidRDefault="00C14BB4">
            <w:pPr>
              <w:pStyle w:val="normal0"/>
              <w:spacing w:after="0"/>
              <w:ind w:firstLine="0"/>
              <w:jc w:val="left"/>
            </w:pPr>
            <w:r>
              <w:rPr>
                <w:noProof/>
                <w:lang w:val="tr-TR"/>
              </w:rPr>
              <w:drawing>
                <wp:inline distT="0" distB="0" distL="114300" distR="114300">
                  <wp:extent cx="316865" cy="315595"/>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316865" cy="315595"/>
                          </a:xfrm>
                          <a:prstGeom prst="rect">
                            <a:avLst/>
                          </a:prstGeom>
                          <a:ln/>
                        </pic:spPr>
                      </pic:pic>
                    </a:graphicData>
                  </a:graphic>
                </wp:inline>
              </w:drawing>
            </w:r>
            <w:r>
              <w:t xml:space="preserve"> </w:t>
            </w:r>
            <w:r>
              <w:rPr>
                <w:rFonts w:ascii="Times New Roman" w:eastAsia="Times New Roman" w:hAnsi="Times New Roman" w:cs="Times New Roman"/>
                <w:b/>
                <w:bCs/>
                <w:sz w:val="20"/>
                <w:szCs w:val="20"/>
              </w:rPr>
              <w:t xml:space="preserve">Tema Çerçevesi : </w:t>
            </w:r>
            <w:r>
              <w:t xml:space="preserve"> </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Edebiyatın sosyolojik değişimlere ve bu değişimlerle çağlar boyu kazanılan kültürel</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birikimin ortaya çıkmasına zemin hazırladığının farkına varabilmeniz,</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Türk dili ve edebiyatı tarihinde din, sosyoloji, felsefe, dil ve kültür alanlarında yaşanan</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değişimlerin edebî türlere yansımasıyla ilgili çıkarımlar yapabilmeniz,</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Nesilden nesile ak</w:t>
            </w:r>
            <w:r>
              <w:rPr>
                <w:rFonts w:ascii="Times New Roman" w:eastAsia="Times New Roman" w:hAnsi="Times New Roman" w:cs="Times New Roman"/>
                <w:sz w:val="20"/>
                <w:szCs w:val="20"/>
              </w:rPr>
              <w:t>tarılarak bugüne miras kalan edebî birikimimizle ilgili farkındalık</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Kazanmanız beklenmektedir.</w:t>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pacing w:after="0"/>
              <w:ind w:firstLine="0"/>
              <w:jc w:val="left"/>
              <w:rPr>
                <w:rFonts w:ascii="Times New Roman" w:eastAsia="Times New Roman" w:hAnsi="Times New Roman" w:cs="Times New Roman"/>
                <w:sz w:val="20"/>
                <w:szCs w:val="20"/>
              </w:rPr>
            </w:pPr>
            <w:r>
              <w:rPr>
                <w:noProof/>
                <w:lang w:val="tr-TR"/>
              </w:rPr>
              <w:drawing>
                <wp:inline distT="0" distB="0" distL="114300" distR="114300">
                  <wp:extent cx="316865" cy="315595"/>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316865" cy="315595"/>
                          </a:xfrm>
                          <a:prstGeom prst="rect">
                            <a:avLst/>
                          </a:prstGeom>
                          <a:ln/>
                        </pic:spPr>
                      </pic:pic>
                    </a:graphicData>
                  </a:graphic>
                </wp:inline>
              </w:drawing>
            </w:r>
            <w:r>
              <w:t xml:space="preserve"> </w:t>
            </w:r>
            <w:r>
              <w:rPr>
                <w:rFonts w:ascii="Times New Roman" w:eastAsia="Times New Roman" w:hAnsi="Times New Roman" w:cs="Times New Roman"/>
                <w:b/>
                <w:bCs/>
                <w:sz w:val="20"/>
                <w:szCs w:val="20"/>
              </w:rPr>
              <w:t>İçerik  Çerçevesi:</w:t>
            </w:r>
            <w:r>
              <w:rPr>
                <w:rFonts w:ascii="Times New Roman" w:eastAsia="Times New Roman" w:hAnsi="Times New Roman" w:cs="Times New Roman"/>
                <w:sz w:val="20"/>
                <w:szCs w:val="20"/>
              </w:rPr>
              <w:t xml:space="preserve"> </w:t>
            </w:r>
            <w:r>
              <w:t xml:space="preserve"> </w:t>
            </w:r>
            <w:r>
              <w:rPr>
                <w:rFonts w:ascii="Times New Roman" w:eastAsia="Times New Roman" w:hAnsi="Times New Roman" w:cs="Times New Roman"/>
                <w:sz w:val="20"/>
                <w:szCs w:val="20"/>
              </w:rPr>
              <w:t>“Nesillerin Mirası” temasının içerik çerçevesi şu şekildedir:</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Okuma</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Konuşma</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Dinleme/İzleme</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Yazma</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Okuma becerisinin geliştirilmesin</w:t>
            </w:r>
            <w:r>
              <w:rPr>
                <w:rFonts w:ascii="Times New Roman" w:eastAsia="Times New Roman" w:hAnsi="Times New Roman" w:cs="Times New Roman"/>
                <w:sz w:val="20"/>
                <w:szCs w:val="20"/>
              </w:rPr>
              <w:t>de din, sosyoloji, felsefe, dil ve kültür gibi alanlarda yaşanan değişimler çerçevesinde Dede Korkut hikâyelerinden bir metin ile Tanzimat Dönemi’nden bir şiir incelenir. Ara metin olarak Servetifünun Dönemi’nden bir roman ile Fecriati Dönemi’nden bir şiir</w:t>
            </w:r>
            <w:r>
              <w:rPr>
                <w:rFonts w:ascii="Times New Roman" w:eastAsia="Times New Roman" w:hAnsi="Times New Roman" w:cs="Times New Roman"/>
                <w:sz w:val="20"/>
                <w:szCs w:val="20"/>
              </w:rPr>
              <w:t xml:space="preserve"> ele alınır. Bu metinler aracılığıyla sosyolojik, felsefi ve kültürel hayatta meydana gelen değişimlerin edebiyata nasıl yansıdığına cevap aranır.</w:t>
            </w:r>
          </w:p>
          <w:p w:rsidR="00206B32" w:rsidRDefault="00206B32">
            <w:pPr>
              <w:pStyle w:val="normal0"/>
              <w:spacing w:after="0" w:line="240" w:lineRule="auto"/>
              <w:ind w:firstLine="0"/>
              <w:jc w:val="left"/>
              <w:rPr>
                <w:rFonts w:ascii="Times New Roman" w:eastAsia="Times New Roman" w:hAnsi="Times New Roman" w:cs="Times New Roman"/>
                <w:sz w:val="20"/>
                <w:szCs w:val="20"/>
              </w:rPr>
            </w:pPr>
          </w:p>
          <w:p w:rsidR="00206B32" w:rsidRDefault="00C14BB4">
            <w:pPr>
              <w:pStyle w:val="normal0"/>
              <w:spacing w:after="0"/>
              <w:ind w:firstLine="0"/>
              <w:jc w:val="left"/>
              <w:rPr>
                <w:rFonts w:ascii="Times New Roman" w:eastAsia="Times New Roman" w:hAnsi="Times New Roman" w:cs="Times New Roman"/>
                <w:sz w:val="20"/>
                <w:szCs w:val="20"/>
              </w:rPr>
            </w:pPr>
            <w:r>
              <w:rPr>
                <w:noProof/>
                <w:lang w:val="tr-TR"/>
              </w:rPr>
              <w:drawing>
                <wp:inline distT="0" distB="0" distL="114300" distR="114300">
                  <wp:extent cx="316865" cy="315595"/>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316865" cy="315595"/>
                          </a:xfrm>
                          <a:prstGeom prst="rect">
                            <a:avLst/>
                          </a:prstGeom>
                          <a:ln/>
                        </pic:spPr>
                      </pic:pic>
                    </a:graphicData>
                  </a:graphic>
                </wp:inline>
              </w:drawing>
            </w:r>
            <w:r>
              <w:t xml:space="preserve"> </w:t>
            </w:r>
            <w:r>
              <w:rPr>
                <w:rFonts w:ascii="Times New Roman" w:eastAsia="Times New Roman" w:hAnsi="Times New Roman" w:cs="Times New Roman"/>
                <w:b/>
                <w:bCs/>
                <w:sz w:val="20"/>
                <w:szCs w:val="20"/>
              </w:rPr>
              <w:t xml:space="preserve"> Süreç Çerçevesi: </w:t>
            </w:r>
            <w:r>
              <w:rPr>
                <w:rFonts w:ascii="Times New Roman" w:eastAsia="Times New Roman" w:hAnsi="Times New Roman" w:cs="Times New Roman"/>
                <w:sz w:val="20"/>
                <w:szCs w:val="20"/>
              </w:rPr>
              <w:t>Bu tema çerçevesinde Dede Korkut hikâyelerinden bir metin ile Tanzimat Dönemi’nden bir ş</w:t>
            </w:r>
            <w:r>
              <w:rPr>
                <w:rFonts w:ascii="Times New Roman" w:eastAsia="Times New Roman" w:hAnsi="Times New Roman" w:cs="Times New Roman"/>
                <w:sz w:val="20"/>
                <w:szCs w:val="20"/>
              </w:rPr>
              <w:t>iir okuma metni olarak incelenir. Ayrıca ara metin olarak Servetifünun Dönemi’nden bir roman kullanılır.</w:t>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hd w:val="clear" w:color="auto" w:fill="DEEAF6"/>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BECERİ ALANLARI KONU ANALİZİ </w:t>
            </w:r>
          </w:p>
          <w:p w:rsidR="00206B32" w:rsidRDefault="00C14BB4">
            <w:pPr>
              <w:pStyle w:val="normal0"/>
              <w:shd w:val="clear" w:color="auto" w:fill="DEEAF6"/>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DERS KİTABINA GÖRE BECERİ ALANLARI </w:t>
            </w:r>
          </w:p>
          <w:p w:rsidR="00206B32" w:rsidRDefault="00C14BB4">
            <w:pPr>
              <w:pStyle w:val="normal0"/>
              <w:shd w:val="clear" w:color="auto" w:fill="DEEAF6"/>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DERS</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İŞLENİŞ SÜRECİ  VE ÖĞRETME-ÖĞRENME UYGULAMALARI: ( 5E MODELİ )</w:t>
            </w:r>
          </w:p>
          <w:p w:rsidR="00206B32" w:rsidRDefault="00206B32">
            <w:pPr>
              <w:pStyle w:val="normal0"/>
              <w:ind w:firstLine="0"/>
              <w:jc w:val="left"/>
              <w:rPr>
                <w:rFonts w:ascii="Times New Roman" w:eastAsia="Times New Roman" w:hAnsi="Times New Roman" w:cs="Times New Roman"/>
                <w:sz w:val="20"/>
                <w:szCs w:val="20"/>
              </w:rPr>
            </w:pPr>
          </w:p>
          <w:p w:rsidR="00206B32" w:rsidRDefault="00C14BB4">
            <w:pPr>
              <w:pStyle w:val="normal0"/>
              <w:ind w:left="720"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Metin Tahlili (Anlama) : Okuma</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TDE2.1. “Nesillerin Mirası” temasında ele alınan metinlerde okumayı yönetebilme</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TDE2.2. “Nesillerin Mirası” temasında ele alınan metinlerde anlam oluşturabilme</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TDE2.3. “Nesillerin Mirası” temasında ele alınan metinleri çözüml</w:t>
            </w:r>
            <w:r>
              <w:rPr>
                <w:rFonts w:ascii="Times New Roman" w:eastAsia="Times New Roman" w:hAnsi="Times New Roman" w:cs="Times New Roman"/>
                <w:sz w:val="20"/>
                <w:szCs w:val="20"/>
              </w:rPr>
              <w:t>eyebilme</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TDE2.4. “Nesillerin Mirası” temasında ele alınan metinlere yönelik değerlendirmelerini</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Yansıtabilme</w:t>
            </w:r>
          </w:p>
          <w:p w:rsidR="00206B32" w:rsidRDefault="00206B32">
            <w:pPr>
              <w:pStyle w:val="normal0"/>
              <w:spacing w:after="0" w:line="240" w:lineRule="auto"/>
              <w:ind w:firstLine="0"/>
              <w:jc w:val="left"/>
              <w:rPr>
                <w:rFonts w:ascii="Times New Roman" w:eastAsia="Times New Roman" w:hAnsi="Times New Roman" w:cs="Times New Roman"/>
                <w:color w:val="444444"/>
                <w:sz w:val="20"/>
                <w:szCs w:val="20"/>
              </w:rPr>
            </w:pPr>
          </w:p>
          <w:p w:rsidR="00206B32" w:rsidRDefault="00C14BB4">
            <w:pPr>
              <w:pStyle w:val="normal0"/>
              <w:shd w:val="clear" w:color="auto" w:fill="DEEAF6"/>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METİN TAHLİLİ (ANLAMA) : OKUMA BECERİLERİ  DERS KİTABINA GÖRE DERSİN İŞLENİŞİ :</w:t>
            </w:r>
          </w:p>
          <w:p w:rsidR="00206B32" w:rsidRDefault="00C14BB4">
            <w:pPr>
              <w:pStyle w:val="normal0"/>
              <w:shd w:val="clear" w:color="auto" w:fill="DEEAF6"/>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(5E Modeli) / 13 Nisan – 01 Mayıs   2026 / 3 HAFTA</w:t>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numPr>
                <w:ilvl w:val="0"/>
                <w:numId w:val="1"/>
              </w:numPr>
              <w:pBdr>
                <w:top w:val="nil"/>
                <w:left w:val="nil"/>
                <w:bottom w:val="nil"/>
                <w:right w:val="nil"/>
                <w:between w:val="nil"/>
              </w:pBdr>
              <w:spacing w:after="0"/>
              <w:jc w:val="left"/>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Giriş (Engage)  (Motivasyon – Dikkat Çekme – Ön bilgileri harekete geçirme)</w:t>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pacing w:after="0"/>
              <w:ind w:left="360"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Giriş</w:t>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pacing w:after="0"/>
              <w:ind w:left="36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Sevgili Öğrencilerim, bugün dersimize kopuzun tınısıyla, Oğuz boylarının yiğitlik dolu nidalarıyla başlıyoruz. 'Beni dinle ey kavmim!' diyen Dede Korkut’un bilge sesidir bu</w:t>
            </w:r>
            <w:r>
              <w:rPr>
                <w:rFonts w:ascii="Times New Roman" w:eastAsia="Times New Roman" w:hAnsi="Times New Roman" w:cs="Times New Roman"/>
                <w:sz w:val="20"/>
                <w:szCs w:val="20"/>
              </w:rPr>
              <w:t>... Tepegöz ile savaşan Basat’ın cesareti, Deli Dumrul’un Azrail ile imtihanı ve bozkırın sönmeyen ateşidir.</w:t>
            </w:r>
          </w:p>
          <w:p w:rsidR="00206B32" w:rsidRDefault="00C14BB4">
            <w:pPr>
              <w:pStyle w:val="normal0"/>
              <w:spacing w:after="0"/>
              <w:ind w:left="36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Destan ruhunun halk hikâyesine büründüğü, boy boylayıp soy soylanan, Hak Teala’nın adıyla başlayan kutlu anlatıların kapısındayız. Bu ünitede sadec</w:t>
            </w:r>
            <w:r>
              <w:rPr>
                <w:rFonts w:ascii="Times New Roman" w:eastAsia="Times New Roman" w:hAnsi="Times New Roman" w:cs="Times New Roman"/>
                <w:sz w:val="20"/>
                <w:szCs w:val="20"/>
              </w:rPr>
              <w:t>e hikâye okumayacağız; atalarımızın sözünü, töresini ve Türkçenin bir mücevher gibi işlendiği o ilk büyük mirasımızı keşfedeceğiz. Hazırsanız, 'Dedem Korkut gelsin, boy boylasın, soy soylasın' diyelim ve başlayalım."</w:t>
            </w:r>
          </w:p>
          <w:p w:rsidR="00206B32" w:rsidRDefault="00206B32">
            <w:pPr>
              <w:pStyle w:val="normal0"/>
              <w:spacing w:after="0"/>
              <w:ind w:left="360" w:firstLine="0"/>
              <w:jc w:val="left"/>
              <w:rPr>
                <w:rFonts w:ascii="Times New Roman" w:eastAsia="Times New Roman" w:hAnsi="Times New Roman" w:cs="Times New Roman"/>
                <w:sz w:val="20"/>
                <w:szCs w:val="20"/>
              </w:rPr>
            </w:pP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Dikkati Çekme / Motivasyon</w:t>
            </w:r>
          </w:p>
          <w:p w:rsidR="00206B32" w:rsidRDefault="00C14BB4">
            <w:pPr>
              <w:pStyle w:val="normal0"/>
              <w:spacing w:after="0"/>
              <w:ind w:left="360"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Dikk</w:t>
            </w:r>
            <w:r>
              <w:rPr>
                <w:rFonts w:ascii="Times New Roman" w:eastAsia="Times New Roman" w:hAnsi="Times New Roman" w:cs="Times New Roman"/>
                <w:b/>
                <w:bCs/>
                <w:sz w:val="20"/>
                <w:szCs w:val="20"/>
              </w:rPr>
              <w:t>at Çekme:</w:t>
            </w:r>
            <w:r>
              <w:rPr>
                <w:rFonts w:ascii="Times New Roman" w:eastAsia="Times New Roman" w:hAnsi="Times New Roman" w:cs="Times New Roman"/>
                <w:sz w:val="20"/>
                <w:szCs w:val="20"/>
              </w:rPr>
              <w:t xml:space="preserve"> Sınıfa girildiğinde kısa bir kopuz sesi veya epik bir fon müziği dinletilir. Tahtaya büyük harflerle </w:t>
            </w:r>
            <w:r>
              <w:rPr>
                <w:rFonts w:ascii="Times New Roman" w:eastAsia="Times New Roman" w:hAnsi="Times New Roman" w:cs="Times New Roman"/>
                <w:b/>
                <w:bCs/>
                <w:sz w:val="20"/>
                <w:szCs w:val="20"/>
              </w:rPr>
              <w:t>"Ölümden kurtuluş var mı?"</w:t>
            </w:r>
            <w:r>
              <w:rPr>
                <w:rFonts w:ascii="Times New Roman" w:eastAsia="Times New Roman" w:hAnsi="Times New Roman" w:cs="Times New Roman"/>
                <w:sz w:val="20"/>
                <w:szCs w:val="20"/>
              </w:rPr>
              <w:t xml:space="preserve"> yazılır. Öğrencilere, "Bin yıl önce yaşamış bir bilge, bugün bize hâlâ bir şeyler fısıldıyor olsaydı ne söylerdi?" sor</w:t>
            </w:r>
            <w:r>
              <w:rPr>
                <w:rFonts w:ascii="Times New Roman" w:eastAsia="Times New Roman" w:hAnsi="Times New Roman" w:cs="Times New Roman"/>
                <w:sz w:val="20"/>
                <w:szCs w:val="20"/>
              </w:rPr>
              <w:t>usu yöneltilir.</w:t>
            </w:r>
          </w:p>
          <w:p w:rsidR="00206B32" w:rsidRDefault="00206B32">
            <w:pPr>
              <w:pStyle w:val="normal0"/>
              <w:spacing w:after="0"/>
              <w:ind w:left="360" w:firstLine="0"/>
              <w:jc w:val="left"/>
              <w:rPr>
                <w:rFonts w:ascii="Times New Roman" w:eastAsia="Times New Roman" w:hAnsi="Times New Roman" w:cs="Times New Roman"/>
                <w:sz w:val="20"/>
                <w:szCs w:val="20"/>
              </w:rPr>
            </w:pPr>
          </w:p>
          <w:p w:rsidR="00206B32" w:rsidRDefault="00C14BB4">
            <w:pPr>
              <w:pStyle w:val="normal0"/>
              <w:spacing w:after="0"/>
              <w:ind w:left="360"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Güdüleme:</w:t>
            </w:r>
            <w:r>
              <w:rPr>
                <w:rFonts w:ascii="Times New Roman" w:eastAsia="Times New Roman" w:hAnsi="Times New Roman" w:cs="Times New Roman"/>
                <w:sz w:val="20"/>
                <w:szCs w:val="20"/>
              </w:rPr>
              <w:t xml:space="preserve"> "Bugün okuyacağımız bu metinlerle, Türkçemizin o eşsiz gücünü keşfedeceğiz. Dede Korkut'un sadece bir hikâye anlatıcısı değil, toplumun hafızası olduğunu gördüğünüzde, kendi kültürel köklerinizin ne kadar derin olduğunu fark edec</w:t>
            </w:r>
            <w:r>
              <w:rPr>
                <w:rFonts w:ascii="Times New Roman" w:eastAsia="Times New Roman" w:hAnsi="Times New Roman" w:cs="Times New Roman"/>
                <w:sz w:val="20"/>
                <w:szCs w:val="20"/>
              </w:rPr>
              <w:t>eksiniz."</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Köprü Kurma /  Ön bilgileri harekete geçirme</w:t>
            </w:r>
          </w:p>
          <w:p w:rsidR="00206B32" w:rsidRDefault="00C14BB4">
            <w:pPr>
              <w:pStyle w:val="normal0"/>
              <w:spacing w:after="0"/>
              <w:ind w:left="426"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Öğrencilerin şiir ile anlatmaya bağlı edebî metinlerin yapı özellikleri hakkında önceki bilgileri, bu temada öğrenecekleri  bilgilere temel oluşturur.Arkadaşlar, bir binanın ayakta durmasını sağlayan kolonlar ve kirişler neyse, edebi metnin ayakta d</w:t>
            </w:r>
            <w:r>
              <w:rPr>
                <w:rFonts w:ascii="Times New Roman" w:eastAsia="Times New Roman" w:hAnsi="Times New Roman" w:cs="Times New Roman"/>
                <w:sz w:val="20"/>
                <w:szCs w:val="20"/>
              </w:rPr>
              <w:t>urmasını sağlayan 'yapı' da odur. Şiirde bu yapı mısraların ahengiyle örülürken; hikâye veya destanda olayların bir zincir gibi birbirine bağlanmasıyla oluşur. Bugün, okuduğumuz metnin sadece 'ne anlattığına' değil, o metnin 'nasıl inşa edildiğine' yani mi</w:t>
            </w:r>
            <w:r>
              <w:rPr>
                <w:rFonts w:ascii="Times New Roman" w:eastAsia="Times New Roman" w:hAnsi="Times New Roman" w:cs="Times New Roman"/>
                <w:sz w:val="20"/>
                <w:szCs w:val="20"/>
              </w:rPr>
              <w:t>marisine odaklanacağız.</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 Keşfetme (Explore) :    Değişim ve Dönüşüm Üzerine Beyin Fırtınası</w:t>
            </w:r>
          </w:p>
          <w:p w:rsidR="00206B32" w:rsidRDefault="00206B32">
            <w:pPr>
              <w:pStyle w:val="normal0"/>
              <w:spacing w:after="0"/>
              <w:ind w:firstLine="0"/>
              <w:rPr>
                <w:rFonts w:ascii="Times New Roman" w:eastAsia="Times New Roman" w:hAnsi="Times New Roman" w:cs="Times New Roman"/>
                <w:sz w:val="20"/>
                <w:szCs w:val="20"/>
              </w:rPr>
            </w:pP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Tahtaya "Değişim" ve "Dönüşüm" kelimeleri yazılır. Öğrencilere; "Eski bir mahalle fotoğrafı ile bugünkü halini kıyasladığınızda ne hissediyorsunuz?" veya </w:t>
            </w:r>
            <w:r>
              <w:rPr>
                <w:rFonts w:ascii="Times New Roman" w:eastAsia="Times New Roman" w:hAnsi="Times New Roman" w:cs="Times New Roman"/>
                <w:sz w:val="20"/>
                <w:szCs w:val="20"/>
              </w:rPr>
              <w:t>"Kullandığımız telefonların on yıl önceki haliyle şimdiki hali arasındaki fark sadece teknolojik midir?" gibi sorular yöneltilerek beyin fırtınası başlatılır (E1.1).</w:t>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 Açıklama (Explain)</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Hafta içinde işlenecek tema ve konuları,öğrenme çıktıları , işl</w:t>
            </w:r>
            <w:r>
              <w:rPr>
                <w:rFonts w:ascii="Times New Roman" w:eastAsia="Times New Roman" w:hAnsi="Times New Roman" w:cs="Times New Roman"/>
                <w:sz w:val="20"/>
                <w:szCs w:val="20"/>
              </w:rPr>
              <w:t xml:space="preserve">eniş stratejileri ve yararlanılacak materyaller hakkında kısa bir sunum yapılır.( </w:t>
            </w:r>
            <w:r>
              <w:rPr>
                <w:rFonts w:ascii="Times New Roman" w:eastAsia="Times New Roman" w:hAnsi="Times New Roman" w:cs="Times New Roman"/>
                <w:b/>
                <w:bCs/>
                <w:sz w:val="20"/>
                <w:szCs w:val="20"/>
              </w:rPr>
              <w:t xml:space="preserve">Sunuş ) </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Metin Tahlili: Okuma Becerileri Alanı / </w:t>
            </w:r>
            <w:r>
              <w:rPr>
                <w:rFonts w:ascii="Times New Roman" w:eastAsia="Times New Roman" w:hAnsi="Times New Roman" w:cs="Times New Roman"/>
                <w:sz w:val="20"/>
                <w:szCs w:val="20"/>
              </w:rPr>
              <w:t xml:space="preserve">Roman ve şiir türlerinin dönem özellikleri  üzerinde durulacaktır.                             </w:t>
            </w:r>
            <w:r>
              <w:rPr>
                <w:rFonts w:ascii="Times New Roman" w:eastAsia="Times New Roman" w:hAnsi="Times New Roman" w:cs="Times New Roman"/>
                <w:b/>
                <w:bCs/>
                <w:sz w:val="20"/>
                <w:szCs w:val="20"/>
              </w:rPr>
              <w:t xml:space="preserve">( Ders işleniş sırası ) </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Ders kitabında konuya giriş olarak verilen sorular ( hazırlık ) yanıtlanarak işlenecek ve  konu üzerine öğrencilerin dikkati çekilecektir.</w:t>
            </w:r>
            <w:r>
              <w:rPr>
                <w:rFonts w:ascii="Times New Roman" w:eastAsia="Times New Roman" w:hAnsi="Times New Roman" w:cs="Times New Roman"/>
                <w:b/>
                <w:bCs/>
                <w:sz w:val="20"/>
                <w:szCs w:val="20"/>
              </w:rPr>
              <w:t xml:space="preserve"> </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Etkinlik sırası ders kitabında belirtildiği gibi (Okuma,Okuma Sırası,Okuma Sonrası) şekilde takip edilecekt</w:t>
            </w:r>
            <w:r>
              <w:rPr>
                <w:rFonts w:ascii="Times New Roman" w:eastAsia="Times New Roman" w:hAnsi="Times New Roman" w:cs="Times New Roman"/>
                <w:sz w:val="20"/>
                <w:szCs w:val="20"/>
              </w:rPr>
              <w:t xml:space="preserve">ir.  </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 Etkinlik sırası ) </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rPr>
              <w:drawing>
                <wp:inline distT="0" distB="0" distL="114300" distR="114300">
                  <wp:extent cx="1895475" cy="3810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1895475" cy="381000"/>
                          </a:xfrm>
                          <a:prstGeom prst="rect">
                            <a:avLst/>
                          </a:prstGeom>
                          <a:ln/>
                        </pic:spPr>
                      </pic:pic>
                    </a:graphicData>
                  </a:graphic>
                </wp:inline>
              </w:drawing>
            </w:r>
          </w:p>
          <w:p w:rsidR="00206B32" w:rsidRDefault="00C14BB4">
            <w:pPr>
              <w:pStyle w:val="normal0"/>
              <w:ind w:firstLine="0"/>
              <w:jc w:val="left"/>
              <w:rPr>
                <w:rFonts w:ascii="Times New Roman" w:eastAsia="Times New Roman" w:hAnsi="Times New Roman" w:cs="Times New Roman"/>
                <w:sz w:val="20"/>
                <w:szCs w:val="20"/>
              </w:rPr>
            </w:pPr>
            <w:r>
              <w:rPr>
                <w:noProof/>
                <w:lang w:val="tr-TR"/>
              </w:rPr>
              <w:drawing>
                <wp:inline distT="0" distB="0" distL="114300" distR="114300">
                  <wp:extent cx="6394450" cy="1848485"/>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6394450" cy="1848485"/>
                          </a:xfrm>
                          <a:prstGeom prst="rect">
                            <a:avLst/>
                          </a:prstGeom>
                          <a:ln/>
                        </pic:spPr>
                      </pic:pic>
                    </a:graphicData>
                  </a:graphic>
                </wp:inline>
              </w:drawing>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Yukarıda nesilden nesile aktarılarak bugüne miras kalan Kültigin Yazıtı ve Kâşgarlı Mahmud’un Dünya Haritası verilmiştir. Bu edebî birikimlerin önemi nedir?</w:t>
            </w:r>
          </w:p>
          <w:p w:rsidR="00206B32" w:rsidRDefault="00C14BB4">
            <w:pPr>
              <w:pStyle w:val="normal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Bu iki eser; Türklerin köklü bir devlet, dil ve medeniyet geçmi</w:t>
            </w:r>
            <w:r>
              <w:rPr>
                <w:rFonts w:ascii="Times New Roman" w:eastAsia="Times New Roman" w:hAnsi="Times New Roman" w:cs="Times New Roman"/>
                <w:sz w:val="20"/>
                <w:szCs w:val="20"/>
              </w:rPr>
              <w:t>şine sahip olduğunu kanıtlayan, dilimizin ilk yazılı belgesi ve coğrafi-kültürel haritası olarak kültürel kimliğimizin temel taşlarıdır.</w:t>
            </w:r>
          </w:p>
          <w:p w:rsidR="00206B32" w:rsidRDefault="00206B32">
            <w:pPr>
              <w:pStyle w:val="normal0"/>
              <w:ind w:firstLine="0"/>
              <w:jc w:val="left"/>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4) Derinleştirme (Elaborate) : </w:t>
            </w:r>
          </w:p>
          <w:p w:rsidR="00206B32" w:rsidRDefault="00C14BB4">
            <w:pPr>
              <w:pStyle w:val="normal0"/>
              <w:spacing w:after="0"/>
              <w:ind w:firstLine="0"/>
              <w:rPr>
                <w:rFonts w:ascii="Times New Roman" w:eastAsia="Times New Roman" w:hAnsi="Times New Roman" w:cs="Times New Roman"/>
                <w:sz w:val="20"/>
                <w:szCs w:val="20"/>
              </w:rPr>
            </w:pPr>
            <w:r>
              <w:rPr>
                <w:noProof/>
                <w:lang w:val="tr-TR"/>
              </w:rPr>
              <w:drawing>
                <wp:inline distT="0" distB="0" distL="114300" distR="114300">
                  <wp:extent cx="6522085" cy="1298575"/>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6522085" cy="1298575"/>
                          </a:xfrm>
                          <a:prstGeom prst="rect">
                            <a:avLst/>
                          </a:prstGeom>
                          <a:ln/>
                        </pic:spPr>
                      </pic:pic>
                    </a:graphicData>
                  </a:graphic>
                </wp:inline>
              </w:drawing>
            </w:r>
          </w:p>
          <w:p w:rsidR="00206B32" w:rsidRDefault="00206B32">
            <w:pPr>
              <w:pStyle w:val="normal0"/>
              <w:spacing w:after="0"/>
              <w:ind w:firstLine="0"/>
              <w:rPr>
                <w:rFonts w:ascii="Times New Roman" w:eastAsia="Times New Roman" w:hAnsi="Times New Roman" w:cs="Times New Roman"/>
                <w:sz w:val="20"/>
                <w:szCs w:val="20"/>
              </w:rPr>
            </w:pP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Dede Korkut hikâyelerinin ön sözünden alınan aşağıdaki parçayı okuyunuz. Ön bilgilerinizden de faydalanarak soruları cevaplayınız.</w:t>
            </w: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Bismillahirrahmanirrahim</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Resul aleyhisselam zamanına yakın Bayat boyundan Korkut Ata derler bir er ortay</w:t>
            </w:r>
            <w:r>
              <w:rPr>
                <w:rFonts w:ascii="Times New Roman" w:eastAsia="Times New Roman" w:hAnsi="Times New Roman" w:cs="Times New Roman"/>
                <w:sz w:val="20"/>
                <w:szCs w:val="20"/>
              </w:rPr>
              <w:t>a çıktı.</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Oğuz’un evvel kişisi, tam bilicisiydi. Ne derse olurdu. Gaipten türlü haber söylerdi. Hak Teala</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onun gönlüne ilham ederdi.</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Korkut Ata söylemiş: Ahir zaman hanlık geri Kayı’ya değecek; kimse ellerinden almaya... Ahir</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zaman olup kıyamet kopuncaya dek...</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Bu dediği Osman neslidir, işte sürüp gidiyor. Ve dahi nice buna benzer söz söyledi.</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Korkut Ata, Oğuz kavminin müşkülünü hallederdi. Her ne iş olsa Korkut Ata’ya danışmayınca</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işlemezlerdi. Her ne </w:t>
            </w:r>
            <w:r>
              <w:rPr>
                <w:rFonts w:ascii="Times New Roman" w:eastAsia="Times New Roman" w:hAnsi="Times New Roman" w:cs="Times New Roman"/>
                <w:sz w:val="20"/>
                <w:szCs w:val="20"/>
              </w:rPr>
              <w:t>ki buyursa kabul ederlerdi. Sözünü sayıp tamam ederlerdi.</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Dede Korkut söylemiş:</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Allah Allah demeyince işler yürümez</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Kadir Tanrı vermeyince er zenginleşmez</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Ezelden yazılmasa kul başına kaza gelmez</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Ecel vakti ermeyince</w:t>
            </w:r>
            <w:r>
              <w:rPr>
                <w:rFonts w:ascii="Times New Roman" w:eastAsia="Times New Roman" w:hAnsi="Times New Roman" w:cs="Times New Roman"/>
                <w:sz w:val="20"/>
                <w:szCs w:val="20"/>
              </w:rPr>
              <w:t xml:space="preserve"> kimse ölmez</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Ölen adam dirilmez, çıkan can geri gelmez</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Bir yiğidin Kara Dağ yumrusunca malı olsa</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Yığar, derler, talep eyler, nasibinden fazlasını yiyebilemez</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Coşkun sular taşsa deniz dolmaz</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Kibirlilik eyleyeni Tanrı sevmez</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Bu parçadan Dede Korkut (Korkut Ata) ile ilgili hangi çıkarımlar yapılabilir?</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Parçadan Dede Korkut'un (Korkut Ata) Oğuz kavminin en bilge, önder ve ruhani lideri olduğu çıkarılabilir. O, gaipten haber söyleyen, gönl</w:t>
            </w:r>
            <w:r>
              <w:rPr>
                <w:rFonts w:ascii="Times New Roman" w:eastAsia="Times New Roman" w:hAnsi="Times New Roman" w:cs="Times New Roman"/>
                <w:sz w:val="20"/>
                <w:szCs w:val="20"/>
              </w:rPr>
              <w:t>üne ilham edilen bir bilici (evvel kişisi, tam bilici) olarak görülmekte ve peygamber zamanına yakın bir dönemde yaşamıştır. Aynı zamanda Oğuz kavminin sorunlarını çözen (müşkülünü halleden) ve sözü kanun sayılan (her ne buyursa kabul ederlerdi) otoriter b</w:t>
            </w:r>
            <w:r>
              <w:rPr>
                <w:rFonts w:ascii="Times New Roman" w:eastAsia="Times New Roman" w:hAnsi="Times New Roman" w:cs="Times New Roman"/>
                <w:sz w:val="20"/>
                <w:szCs w:val="20"/>
              </w:rPr>
              <w:t>ir figürdür</w:t>
            </w:r>
            <w:r>
              <w:rPr>
                <w:rFonts w:ascii="Times New Roman" w:eastAsia="Times New Roman" w:hAnsi="Times New Roman" w:cs="Times New Roman"/>
                <w:b/>
                <w:bCs/>
                <w:sz w:val="20"/>
                <w:szCs w:val="20"/>
              </w:rPr>
              <w:t>.</w:t>
            </w:r>
          </w:p>
          <w:p w:rsidR="00206B32" w:rsidRDefault="00206B32">
            <w:pPr>
              <w:pStyle w:val="normal0"/>
              <w:spacing w:after="0"/>
              <w:ind w:firstLine="0"/>
              <w:rPr>
                <w:rFonts w:ascii="Times New Roman" w:eastAsia="Times New Roman" w:hAnsi="Times New Roman" w:cs="Times New Roman"/>
                <w:sz w:val="20"/>
                <w:szCs w:val="20"/>
              </w:rPr>
            </w:pP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Görselde anlatılmak istenen nedir?</w:t>
            </w: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Görsel, Dede Korkut Hikâyeleri'nin Türk Edebiyatı'nın zirvesinde, hatta temelinde yer aldığını ve bütününe kıyasla dahi ağırlığını koruduğunu vurgular.</w:t>
            </w:r>
          </w:p>
          <w:p w:rsidR="00206B32" w:rsidRDefault="00206B32">
            <w:pPr>
              <w:pStyle w:val="normal0"/>
              <w:spacing w:after="0"/>
              <w:ind w:firstLine="0"/>
              <w:rPr>
                <w:rFonts w:ascii="Times New Roman" w:eastAsia="Times New Roman" w:hAnsi="Times New Roman" w:cs="Times New Roman"/>
                <w:sz w:val="20"/>
                <w:szCs w:val="20"/>
              </w:rPr>
            </w:pP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rPr>
              <w:drawing>
                <wp:inline distT="0" distB="0" distL="114300" distR="114300">
                  <wp:extent cx="6527165" cy="169545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6527165" cy="1695450"/>
                          </a:xfrm>
                          <a:prstGeom prst="rect">
                            <a:avLst/>
                          </a:prstGeom>
                          <a:ln/>
                        </pic:spPr>
                      </pic:pic>
                    </a:graphicData>
                  </a:graphic>
                </wp:inline>
              </w:drawing>
            </w:r>
          </w:p>
          <w:p w:rsidR="00206B32" w:rsidRDefault="00206B32">
            <w:pPr>
              <w:pStyle w:val="normal0"/>
              <w:spacing w:after="0"/>
              <w:ind w:firstLine="0"/>
              <w:rPr>
                <w:rFonts w:ascii="Times New Roman" w:eastAsia="Times New Roman" w:hAnsi="Times New Roman" w:cs="Times New Roman"/>
                <w:sz w:val="20"/>
                <w:szCs w:val="20"/>
              </w:rPr>
            </w:pPr>
          </w:p>
          <w:p w:rsidR="00206B32" w:rsidRDefault="00C14BB4">
            <w:pPr>
              <w:pStyle w:val="normal0"/>
              <w:numPr>
                <w:ilvl w:val="0"/>
                <w:numId w:val="2"/>
              </w:numPr>
              <w:spacing w:after="0"/>
              <w:rPr>
                <w:sz w:val="20"/>
                <w:szCs w:val="20"/>
              </w:rPr>
            </w:pPr>
            <w:r>
              <w:rPr>
                <w:rFonts w:ascii="Times New Roman" w:eastAsia="Times New Roman" w:hAnsi="Times New Roman" w:cs="Times New Roman"/>
                <w:b/>
                <w:bCs/>
                <w:sz w:val="20"/>
                <w:szCs w:val="20"/>
              </w:rPr>
              <w:t>Türk edebiyatının dönemlere ayrılmasında kullanılan</w:t>
            </w:r>
            <w:r>
              <w:rPr>
                <w:rFonts w:ascii="Times New Roman" w:eastAsia="Times New Roman" w:hAnsi="Times New Roman" w:cs="Times New Roman"/>
                <w:b/>
                <w:bCs/>
                <w:sz w:val="20"/>
                <w:szCs w:val="20"/>
              </w:rPr>
              <w:t xml:space="preserve"> ölçütler ve Türk edebiyatının dönemleri sunumu yapılır.</w:t>
            </w: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206B32">
            <w:pPr>
              <w:pStyle w:val="normal0"/>
              <w:spacing w:after="0"/>
              <w:ind w:firstLine="0"/>
              <w:rPr>
                <w:rFonts w:ascii="Times New Roman" w:eastAsia="Times New Roman" w:hAnsi="Times New Roman" w:cs="Times New Roman"/>
                <w:sz w:val="20"/>
                <w:szCs w:val="20"/>
              </w:rPr>
            </w:pPr>
          </w:p>
          <w:p w:rsidR="00206B32" w:rsidRDefault="00C14BB4">
            <w:pPr>
              <w:pStyle w:val="normal0"/>
              <w:spacing w:after="0"/>
              <w:ind w:firstLine="0"/>
              <w:jc w:val="center"/>
            </w:pPr>
            <w:r>
              <w:rPr>
                <w:noProof/>
                <w:lang w:val="tr-TR"/>
              </w:rPr>
              <w:drawing>
                <wp:inline distT="0" distB="0" distL="114300" distR="114300">
                  <wp:extent cx="4808220" cy="3608705"/>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4808220" cy="3608705"/>
                          </a:xfrm>
                          <a:prstGeom prst="rect">
                            <a:avLst/>
                          </a:prstGeom>
                          <a:ln/>
                        </pic:spPr>
                      </pic:pic>
                    </a:graphicData>
                  </a:graphic>
                </wp:inline>
              </w:drawing>
            </w:r>
          </w:p>
          <w:p w:rsidR="00206B32" w:rsidRDefault="00206B32">
            <w:pPr>
              <w:pStyle w:val="normal0"/>
              <w:spacing w:after="0"/>
              <w:ind w:firstLine="0"/>
              <w:jc w:val="center"/>
            </w:pPr>
          </w:p>
          <w:p w:rsidR="00206B32" w:rsidRDefault="00206B32">
            <w:pPr>
              <w:pStyle w:val="normal0"/>
              <w:spacing w:after="0"/>
              <w:ind w:firstLine="0"/>
              <w:jc w:val="center"/>
            </w:pPr>
          </w:p>
          <w:p w:rsidR="00206B32" w:rsidRDefault="00206B32">
            <w:pPr>
              <w:pStyle w:val="normal0"/>
              <w:spacing w:after="0"/>
              <w:ind w:firstLine="0"/>
              <w:jc w:val="center"/>
            </w:pPr>
          </w:p>
          <w:p w:rsidR="00206B32" w:rsidRDefault="00C14BB4">
            <w:pPr>
              <w:pStyle w:val="normal0"/>
              <w:spacing w:after="0"/>
              <w:ind w:firstLine="0"/>
              <w:jc w:val="center"/>
            </w:pPr>
            <w:r>
              <w:rPr>
                <w:noProof/>
                <w:lang w:val="tr-TR"/>
              </w:rPr>
              <w:drawing>
                <wp:inline distT="0" distB="0" distL="114300" distR="114300">
                  <wp:extent cx="4618355" cy="3999865"/>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4618355" cy="3999865"/>
                          </a:xfrm>
                          <a:prstGeom prst="rect">
                            <a:avLst/>
                          </a:prstGeom>
                          <a:ln/>
                        </pic:spPr>
                      </pic:pic>
                    </a:graphicData>
                  </a:graphic>
                </wp:inline>
              </w:drawing>
            </w:r>
          </w:p>
          <w:p w:rsidR="00206B32" w:rsidRDefault="00206B32">
            <w:pPr>
              <w:pStyle w:val="normal0"/>
              <w:spacing w:after="0"/>
              <w:ind w:firstLine="0"/>
              <w:jc w:val="center"/>
            </w:pP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pacing w:after="0"/>
              <w:ind w:firstLine="0"/>
              <w:jc w:val="left"/>
              <w:rPr>
                <w:rFonts w:ascii="Times New Roman" w:eastAsia="Times New Roman" w:hAnsi="Times New Roman" w:cs="Times New Roman"/>
                <w:sz w:val="20"/>
                <w:szCs w:val="20"/>
              </w:rPr>
            </w:pPr>
            <w:r>
              <w:rPr>
                <w:noProof/>
                <w:lang w:val="tr-TR"/>
              </w:rPr>
              <w:drawing>
                <wp:inline distT="0" distB="0" distL="114300" distR="114300">
                  <wp:extent cx="4848225" cy="1038225"/>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4848225" cy="1038225"/>
                          </a:xfrm>
                          <a:prstGeom prst="rect">
                            <a:avLst/>
                          </a:prstGeom>
                          <a:ln/>
                        </pic:spPr>
                      </pic:pic>
                    </a:graphicData>
                  </a:graphic>
                </wp:inline>
              </w:drawing>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pacing w:after="0" w:line="240" w:lineRule="auto"/>
              <w:ind w:firstLine="0"/>
              <w:jc w:val="center"/>
              <w:rPr>
                <w:rFonts w:ascii="Times New Roman" w:eastAsia="Times New Roman" w:hAnsi="Times New Roman" w:cs="Times New Roman"/>
                <w:sz w:val="20"/>
                <w:szCs w:val="20"/>
              </w:rPr>
            </w:pPr>
            <w:r>
              <w:rPr>
                <w:noProof/>
                <w:lang w:val="tr-TR"/>
              </w:rPr>
              <w:drawing>
                <wp:inline distT="0" distB="0" distL="114300" distR="114300">
                  <wp:extent cx="3705225" cy="1876425"/>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3705225" cy="1876425"/>
                          </a:xfrm>
                          <a:prstGeom prst="rect">
                            <a:avLst/>
                          </a:prstGeom>
                          <a:ln/>
                        </pic:spPr>
                      </pic:pic>
                    </a:graphicData>
                  </a:graphic>
                </wp:inline>
              </w:drawing>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Görseller incelenir ve öğrenci görüşleri alınır.</w:t>
            </w:r>
          </w:p>
          <w:p w:rsidR="00206B32" w:rsidRDefault="00206B32">
            <w:pPr>
              <w:pStyle w:val="normal0"/>
              <w:spacing w:after="0" w:line="240" w:lineRule="auto"/>
              <w:ind w:firstLine="0"/>
              <w:jc w:val="left"/>
              <w:rPr>
                <w:rFonts w:ascii="Times New Roman" w:eastAsia="Times New Roman" w:hAnsi="Times New Roman" w:cs="Times New Roman"/>
                <w:sz w:val="20"/>
                <w:szCs w:val="20"/>
              </w:rPr>
            </w:pPr>
          </w:p>
          <w:p w:rsidR="00206B32" w:rsidRDefault="00C14BB4">
            <w:pPr>
              <w:pStyle w:val="normal0"/>
              <w:spacing w:after="0" w:line="240" w:lineRule="auto"/>
              <w:ind w:firstLine="0"/>
              <w:jc w:val="center"/>
            </w:pPr>
            <w:r>
              <w:rPr>
                <w:noProof/>
                <w:lang w:val="tr-TR"/>
              </w:rPr>
              <w:drawing>
                <wp:inline distT="0" distB="0" distL="114300" distR="114300">
                  <wp:extent cx="3162300" cy="1533525"/>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3162300" cy="1533525"/>
                          </a:xfrm>
                          <a:prstGeom prst="rect">
                            <a:avLst/>
                          </a:prstGeom>
                          <a:ln/>
                        </pic:spPr>
                      </pic:pic>
                    </a:graphicData>
                  </a:graphic>
                </wp:inline>
              </w:drawing>
            </w:r>
          </w:p>
          <w:p w:rsidR="00206B32" w:rsidRDefault="00206B32">
            <w:pPr>
              <w:pStyle w:val="normal0"/>
              <w:spacing w:after="0" w:line="240" w:lineRule="auto"/>
              <w:ind w:firstLine="0"/>
              <w:jc w:val="center"/>
            </w:pPr>
          </w:p>
          <w:p w:rsidR="00206B32" w:rsidRDefault="00C14BB4">
            <w:pPr>
              <w:pStyle w:val="normal0"/>
              <w:spacing w:before="280" w:after="12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b/>
                <w:bCs/>
                <w:color w:val="D63031"/>
                <w:sz w:val="20"/>
                <w:szCs w:val="20"/>
              </w:rPr>
              <w:t>Dede Korkut'un Oğuzlar için önemi:</w:t>
            </w:r>
          </w:p>
          <w:p w:rsidR="00206B32" w:rsidRDefault="00C14BB4">
            <w:pPr>
              <w:pStyle w:val="normal0"/>
              <w:numPr>
                <w:ilvl w:val="0"/>
                <w:numId w:val="3"/>
              </w:numPr>
              <w:spacing w:before="280" w:after="0" w:line="240" w:lineRule="auto"/>
              <w:jc w:val="left"/>
              <w:rPr>
                <w:color w:val="555555"/>
              </w:rPr>
            </w:pPr>
            <w:r>
              <w:rPr>
                <w:rFonts w:ascii="Times New Roman" w:eastAsia="Times New Roman" w:hAnsi="Times New Roman" w:cs="Times New Roman"/>
                <w:color w:val="555555"/>
                <w:sz w:val="20"/>
                <w:szCs w:val="20"/>
              </w:rPr>
              <w:t>Oğuz Türklerinin yaşam biçimlerini, geleneklerini, göreneklerini, ahlaki değerlerini ve toplumsal yapılarını en otantik şekilde yansıtır.</w:t>
            </w:r>
          </w:p>
          <w:p w:rsidR="00206B32" w:rsidRDefault="00C14BB4">
            <w:pPr>
              <w:pStyle w:val="normal0"/>
              <w:numPr>
                <w:ilvl w:val="0"/>
                <w:numId w:val="3"/>
              </w:numPr>
              <w:spacing w:after="0" w:line="240" w:lineRule="auto"/>
              <w:jc w:val="left"/>
              <w:rPr>
                <w:color w:val="555555"/>
              </w:rPr>
            </w:pPr>
            <w:r>
              <w:rPr>
                <w:rFonts w:ascii="Times New Roman" w:eastAsia="Times New Roman" w:hAnsi="Times New Roman" w:cs="Times New Roman"/>
                <w:color w:val="555555"/>
                <w:sz w:val="20"/>
                <w:szCs w:val="20"/>
              </w:rPr>
              <w:t>Sözlü edebiyat geleneğinin önemli bir parçasıdır ve nesilden nesile aktarılan kültürel mirasın temelini oluşturur.</w:t>
            </w:r>
          </w:p>
          <w:p w:rsidR="00206B32" w:rsidRDefault="00C14BB4">
            <w:pPr>
              <w:pStyle w:val="normal0"/>
              <w:numPr>
                <w:ilvl w:val="0"/>
                <w:numId w:val="3"/>
              </w:numPr>
              <w:spacing w:after="0" w:line="240" w:lineRule="auto"/>
              <w:jc w:val="left"/>
              <w:rPr>
                <w:color w:val="555555"/>
              </w:rPr>
            </w:pPr>
            <w:r>
              <w:rPr>
                <w:rFonts w:ascii="Times New Roman" w:eastAsia="Times New Roman" w:hAnsi="Times New Roman" w:cs="Times New Roman"/>
                <w:color w:val="555555"/>
                <w:sz w:val="20"/>
                <w:szCs w:val="20"/>
              </w:rPr>
              <w:t>Oğuzların inanç sistemlerini (eski Türk inancı ve İslamiyet'in ilk izleri), kahramanlıklarını, savaşlarını, zaferlerini ve iç mücadelelerini anlatır.</w:t>
            </w:r>
          </w:p>
          <w:p w:rsidR="00206B32" w:rsidRDefault="00C14BB4">
            <w:pPr>
              <w:pStyle w:val="normal0"/>
              <w:numPr>
                <w:ilvl w:val="0"/>
                <w:numId w:val="3"/>
              </w:numPr>
              <w:spacing w:after="280" w:line="240" w:lineRule="auto"/>
              <w:jc w:val="left"/>
              <w:rPr>
                <w:color w:val="555555"/>
              </w:rPr>
            </w:pPr>
            <w:r>
              <w:rPr>
                <w:rFonts w:ascii="Times New Roman" w:eastAsia="Times New Roman" w:hAnsi="Times New Roman" w:cs="Times New Roman"/>
                <w:color w:val="555555"/>
                <w:sz w:val="20"/>
                <w:szCs w:val="20"/>
              </w:rPr>
              <w:t>Türk dili ve anlatımının gelişimine önemli katkılar sağlamış, Türkçenin zenginliğini ve gücünü gözler önün</w:t>
            </w:r>
            <w:r>
              <w:rPr>
                <w:rFonts w:ascii="Times New Roman" w:eastAsia="Times New Roman" w:hAnsi="Times New Roman" w:cs="Times New Roman"/>
                <w:color w:val="555555"/>
                <w:sz w:val="20"/>
                <w:szCs w:val="20"/>
              </w:rPr>
              <w:t>e sermiştir.</w:t>
            </w:r>
          </w:p>
          <w:p w:rsidR="00206B32" w:rsidRDefault="00C14BB4">
            <w:pPr>
              <w:pStyle w:val="normal0"/>
              <w:spacing w:before="280" w:after="12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b/>
                <w:bCs/>
                <w:color w:val="D63031"/>
                <w:sz w:val="20"/>
                <w:szCs w:val="20"/>
              </w:rPr>
              <w:t>Dede Korkut hikâyeleri şunlardan söz eder:</w:t>
            </w:r>
          </w:p>
          <w:p w:rsidR="00206B32" w:rsidRDefault="00C14BB4">
            <w:pPr>
              <w:pStyle w:val="normal0"/>
              <w:numPr>
                <w:ilvl w:val="0"/>
                <w:numId w:val="4"/>
              </w:numPr>
              <w:spacing w:before="280" w:after="0" w:line="240" w:lineRule="auto"/>
              <w:jc w:val="left"/>
              <w:rPr>
                <w:color w:val="555555"/>
              </w:rPr>
            </w:pPr>
            <w:r>
              <w:rPr>
                <w:rFonts w:ascii="Times New Roman" w:eastAsia="Times New Roman" w:hAnsi="Times New Roman" w:cs="Times New Roman"/>
                <w:b/>
                <w:bCs/>
                <w:color w:val="D63031"/>
                <w:sz w:val="20"/>
                <w:szCs w:val="20"/>
              </w:rPr>
              <w:t>Kahramanlık ve Cesaret:</w:t>
            </w:r>
            <w:r>
              <w:rPr>
                <w:rFonts w:ascii="Times New Roman" w:eastAsia="Times New Roman" w:hAnsi="Times New Roman" w:cs="Times New Roman"/>
                <w:color w:val="555555"/>
                <w:sz w:val="20"/>
                <w:szCs w:val="20"/>
              </w:rPr>
              <w:t> Oğuz beylerinin ve alp yiğitlerinin savaşlarını, düşmanlarıyla mücadelelerini ve gösterdikleri kahramanlıkları işler.</w:t>
            </w:r>
          </w:p>
          <w:p w:rsidR="00206B32" w:rsidRDefault="00C14BB4">
            <w:pPr>
              <w:pStyle w:val="normal0"/>
              <w:numPr>
                <w:ilvl w:val="0"/>
                <w:numId w:val="4"/>
              </w:numPr>
              <w:spacing w:after="0" w:line="240" w:lineRule="auto"/>
              <w:jc w:val="left"/>
              <w:rPr>
                <w:color w:val="555555"/>
              </w:rPr>
            </w:pPr>
            <w:r>
              <w:rPr>
                <w:rFonts w:ascii="Times New Roman" w:eastAsia="Times New Roman" w:hAnsi="Times New Roman" w:cs="Times New Roman"/>
                <w:b/>
                <w:bCs/>
                <w:color w:val="D63031"/>
                <w:sz w:val="20"/>
                <w:szCs w:val="20"/>
              </w:rPr>
              <w:t>Aile ve Boy Yapısı:</w:t>
            </w:r>
            <w:r>
              <w:rPr>
                <w:rFonts w:ascii="Times New Roman" w:eastAsia="Times New Roman" w:hAnsi="Times New Roman" w:cs="Times New Roman"/>
                <w:color w:val="555555"/>
                <w:sz w:val="20"/>
                <w:szCs w:val="20"/>
              </w:rPr>
              <w:t> Oğuz boylarının iç ilişkilerini, baban</w:t>
            </w:r>
            <w:r>
              <w:rPr>
                <w:rFonts w:ascii="Times New Roman" w:eastAsia="Times New Roman" w:hAnsi="Times New Roman" w:cs="Times New Roman"/>
                <w:color w:val="555555"/>
                <w:sz w:val="20"/>
                <w:szCs w:val="20"/>
              </w:rPr>
              <w:t>ın oğluna, ananın evladına sevgisini, akrabalık bağlarının önemini vurgular.</w:t>
            </w:r>
          </w:p>
          <w:p w:rsidR="00206B32" w:rsidRDefault="00C14BB4">
            <w:pPr>
              <w:pStyle w:val="normal0"/>
              <w:numPr>
                <w:ilvl w:val="0"/>
                <w:numId w:val="4"/>
              </w:numPr>
              <w:spacing w:after="0" w:line="240" w:lineRule="auto"/>
              <w:jc w:val="left"/>
              <w:rPr>
                <w:color w:val="555555"/>
              </w:rPr>
            </w:pPr>
            <w:r>
              <w:rPr>
                <w:rFonts w:ascii="Times New Roman" w:eastAsia="Times New Roman" w:hAnsi="Times New Roman" w:cs="Times New Roman"/>
                <w:b/>
                <w:bCs/>
                <w:color w:val="D63031"/>
                <w:sz w:val="20"/>
                <w:szCs w:val="20"/>
              </w:rPr>
              <w:t>Doğa ve Hayvan Sevgisi:</w:t>
            </w:r>
            <w:r>
              <w:rPr>
                <w:rFonts w:ascii="Times New Roman" w:eastAsia="Times New Roman" w:hAnsi="Times New Roman" w:cs="Times New Roman"/>
                <w:color w:val="555555"/>
                <w:sz w:val="20"/>
                <w:szCs w:val="20"/>
              </w:rPr>
              <w:t> Atların önemi, doğa ile iç içe yaşam, hayvanlarla olan ilişkiler hikâyelerde sıkça yer alır.</w:t>
            </w:r>
          </w:p>
          <w:p w:rsidR="00206B32" w:rsidRDefault="00C14BB4">
            <w:pPr>
              <w:pStyle w:val="normal0"/>
              <w:numPr>
                <w:ilvl w:val="0"/>
                <w:numId w:val="4"/>
              </w:numPr>
              <w:spacing w:after="0" w:line="240" w:lineRule="auto"/>
              <w:jc w:val="left"/>
              <w:rPr>
                <w:color w:val="555555"/>
              </w:rPr>
            </w:pPr>
            <w:r>
              <w:rPr>
                <w:rFonts w:ascii="Times New Roman" w:eastAsia="Times New Roman" w:hAnsi="Times New Roman" w:cs="Times New Roman"/>
                <w:b/>
                <w:bCs/>
                <w:color w:val="D63031"/>
                <w:sz w:val="20"/>
                <w:szCs w:val="20"/>
              </w:rPr>
              <w:t>Dini ve Destani Unsurlar:</w:t>
            </w:r>
            <w:r>
              <w:rPr>
                <w:rFonts w:ascii="Times New Roman" w:eastAsia="Times New Roman" w:hAnsi="Times New Roman" w:cs="Times New Roman"/>
                <w:color w:val="555555"/>
                <w:sz w:val="20"/>
                <w:szCs w:val="20"/>
              </w:rPr>
              <w:t> İslamiyet öncesi Türk inançları ve İ</w:t>
            </w:r>
            <w:r>
              <w:rPr>
                <w:rFonts w:ascii="Times New Roman" w:eastAsia="Times New Roman" w:hAnsi="Times New Roman" w:cs="Times New Roman"/>
                <w:color w:val="555555"/>
                <w:sz w:val="20"/>
                <w:szCs w:val="20"/>
              </w:rPr>
              <w:t>slami motiflerin harmanlandığı, destansı bir dünya görüşünü yansıtır.</w:t>
            </w:r>
          </w:p>
          <w:p w:rsidR="00206B32" w:rsidRDefault="00C14BB4">
            <w:pPr>
              <w:pStyle w:val="normal0"/>
              <w:numPr>
                <w:ilvl w:val="0"/>
                <w:numId w:val="4"/>
              </w:numPr>
              <w:spacing w:after="280" w:line="240" w:lineRule="auto"/>
              <w:jc w:val="left"/>
              <w:rPr>
                <w:color w:val="555555"/>
              </w:rPr>
            </w:pPr>
            <w:r>
              <w:rPr>
                <w:rFonts w:ascii="Times New Roman" w:eastAsia="Times New Roman" w:hAnsi="Times New Roman" w:cs="Times New Roman"/>
                <w:b/>
                <w:bCs/>
                <w:color w:val="D63031"/>
                <w:sz w:val="20"/>
                <w:szCs w:val="20"/>
              </w:rPr>
              <w:t>Sosyal Yaşam ve Gelenekler:</w:t>
            </w:r>
            <w:r>
              <w:rPr>
                <w:rFonts w:ascii="Times New Roman" w:eastAsia="Times New Roman" w:hAnsi="Times New Roman" w:cs="Times New Roman"/>
                <w:color w:val="555555"/>
                <w:sz w:val="20"/>
                <w:szCs w:val="20"/>
              </w:rPr>
              <w:t> Düğünler, şölenler, isim verme törenleri gibi sosyal etkinlikler ve dönemin gelenekleri hakkında bilgi verir.</w:t>
            </w:r>
          </w:p>
          <w:p w:rsidR="00206B32" w:rsidRDefault="00206B32">
            <w:pPr>
              <w:pStyle w:val="normal0"/>
              <w:spacing w:before="280" w:after="280" w:line="240" w:lineRule="auto"/>
              <w:ind w:left="720" w:firstLine="0"/>
              <w:jc w:val="left"/>
              <w:rPr>
                <w:rFonts w:ascii="Times New Roman" w:eastAsia="Times New Roman" w:hAnsi="Times New Roman" w:cs="Times New Roman"/>
                <w:color w:val="555555"/>
                <w:sz w:val="20"/>
                <w:szCs w:val="20"/>
              </w:rPr>
            </w:pPr>
          </w:p>
          <w:p w:rsidR="00206B32" w:rsidRDefault="00C14BB4">
            <w:pPr>
              <w:pStyle w:val="normal0"/>
              <w:spacing w:before="280" w:after="12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b/>
                <w:bCs/>
                <w:color w:val="D63031"/>
                <w:sz w:val="20"/>
                <w:szCs w:val="20"/>
              </w:rPr>
              <w:t>Dede Korkut, Yunus Emre, Karacaoğlan gibi halk ozanlarının sözlü kültürdeki rolleri:</w:t>
            </w:r>
          </w:p>
          <w:p w:rsidR="00206B32" w:rsidRDefault="00C14BB4">
            <w:pPr>
              <w:pStyle w:val="normal0"/>
              <w:numPr>
                <w:ilvl w:val="0"/>
                <w:numId w:val="5"/>
              </w:numPr>
              <w:spacing w:before="280" w:after="0" w:line="240" w:lineRule="auto"/>
              <w:jc w:val="left"/>
              <w:rPr>
                <w:color w:val="555555"/>
              </w:rPr>
            </w:pPr>
            <w:r>
              <w:rPr>
                <w:rFonts w:ascii="Times New Roman" w:eastAsia="Times New Roman" w:hAnsi="Times New Roman" w:cs="Times New Roman"/>
                <w:b/>
                <w:bCs/>
                <w:color w:val="D63031"/>
                <w:sz w:val="20"/>
                <w:szCs w:val="20"/>
              </w:rPr>
              <w:t>Oluşturma ve Şekillendirme:</w:t>
            </w:r>
            <w:r>
              <w:rPr>
                <w:rFonts w:ascii="Times New Roman" w:eastAsia="Times New Roman" w:hAnsi="Times New Roman" w:cs="Times New Roman"/>
                <w:color w:val="555555"/>
                <w:sz w:val="20"/>
                <w:szCs w:val="20"/>
              </w:rPr>
              <w:t> Bu ozanlar, toplumun ortak duygu, düşünce ve inançlarını kendi özgün üsluplarıyla dile getirerek, sözlü kültürün temelini oluşturan eserleri me</w:t>
            </w:r>
            <w:r>
              <w:rPr>
                <w:rFonts w:ascii="Times New Roman" w:eastAsia="Times New Roman" w:hAnsi="Times New Roman" w:cs="Times New Roman"/>
                <w:color w:val="555555"/>
                <w:sz w:val="20"/>
                <w:szCs w:val="20"/>
              </w:rPr>
              <w:t>ydana getirmişlerdir. Destanlar, hikâyeler, ilahiler, koşmalar aracılığıyla yeni anlatı ve ifade biçimleri yaratmışlardır.</w:t>
            </w:r>
          </w:p>
          <w:p w:rsidR="00206B32" w:rsidRDefault="00C14BB4">
            <w:pPr>
              <w:pStyle w:val="normal0"/>
              <w:numPr>
                <w:ilvl w:val="0"/>
                <w:numId w:val="5"/>
              </w:numPr>
              <w:spacing w:after="0" w:line="240" w:lineRule="auto"/>
              <w:jc w:val="left"/>
              <w:rPr>
                <w:color w:val="555555"/>
              </w:rPr>
            </w:pPr>
            <w:r>
              <w:rPr>
                <w:rFonts w:ascii="Times New Roman" w:eastAsia="Times New Roman" w:hAnsi="Times New Roman" w:cs="Times New Roman"/>
                <w:b/>
                <w:bCs/>
                <w:color w:val="D63031"/>
                <w:sz w:val="20"/>
                <w:szCs w:val="20"/>
              </w:rPr>
              <w:t>Koruma:</w:t>
            </w:r>
            <w:r>
              <w:rPr>
                <w:rFonts w:ascii="Times New Roman" w:eastAsia="Times New Roman" w:hAnsi="Times New Roman" w:cs="Times New Roman"/>
                <w:color w:val="555555"/>
                <w:sz w:val="20"/>
                <w:szCs w:val="20"/>
              </w:rPr>
              <w:t> Yazılı olmayan, kuşaktan kuşağa aktarılan bu eserler, ozanlar tarafından ezberlenmiş, icra edilmiş ve böylece unutulmaktan ko</w:t>
            </w:r>
            <w:r>
              <w:rPr>
                <w:rFonts w:ascii="Times New Roman" w:eastAsia="Times New Roman" w:hAnsi="Times New Roman" w:cs="Times New Roman"/>
                <w:color w:val="555555"/>
                <w:sz w:val="20"/>
                <w:szCs w:val="20"/>
              </w:rPr>
              <w:t>runmuştur. Ozanlar, adeta birer canlı kütüphane görevi görmüşlerdir.</w:t>
            </w:r>
          </w:p>
          <w:p w:rsidR="00206B32" w:rsidRDefault="00C14BB4">
            <w:pPr>
              <w:pStyle w:val="normal0"/>
              <w:numPr>
                <w:ilvl w:val="0"/>
                <w:numId w:val="5"/>
              </w:numPr>
              <w:spacing w:after="0" w:line="240" w:lineRule="auto"/>
              <w:jc w:val="left"/>
              <w:rPr>
                <w:color w:val="555555"/>
              </w:rPr>
            </w:pPr>
            <w:r>
              <w:rPr>
                <w:rFonts w:ascii="Times New Roman" w:eastAsia="Times New Roman" w:hAnsi="Times New Roman" w:cs="Times New Roman"/>
                <w:b/>
                <w:bCs/>
                <w:color w:val="D63031"/>
                <w:sz w:val="20"/>
                <w:szCs w:val="20"/>
              </w:rPr>
              <w:t>Aktarma ve Yayma:</w:t>
            </w:r>
            <w:r>
              <w:rPr>
                <w:rFonts w:ascii="Times New Roman" w:eastAsia="Times New Roman" w:hAnsi="Times New Roman" w:cs="Times New Roman"/>
                <w:color w:val="555555"/>
                <w:sz w:val="20"/>
                <w:szCs w:val="20"/>
              </w:rPr>
              <w:t> Köy köy, diyar diyar dolaşarak eserlerini saz eşliğinde veya düz yazı olarak icra eden bu ozanlar, sözlü kültürü geniş kitlelere ulaştırmış, ortak bir kültürel bellek ol</w:t>
            </w:r>
            <w:r>
              <w:rPr>
                <w:rFonts w:ascii="Times New Roman" w:eastAsia="Times New Roman" w:hAnsi="Times New Roman" w:cs="Times New Roman"/>
                <w:color w:val="555555"/>
                <w:sz w:val="20"/>
                <w:szCs w:val="20"/>
              </w:rPr>
              <w:t>uşturmuşlardır.</w:t>
            </w:r>
          </w:p>
          <w:p w:rsidR="00206B32" w:rsidRDefault="00C14BB4">
            <w:pPr>
              <w:pStyle w:val="normal0"/>
              <w:numPr>
                <w:ilvl w:val="0"/>
                <w:numId w:val="5"/>
              </w:numPr>
              <w:spacing w:after="0" w:line="240" w:lineRule="auto"/>
              <w:jc w:val="left"/>
              <w:rPr>
                <w:color w:val="555555"/>
              </w:rPr>
            </w:pPr>
            <w:r>
              <w:rPr>
                <w:rFonts w:ascii="Times New Roman" w:eastAsia="Times New Roman" w:hAnsi="Times New Roman" w:cs="Times New Roman"/>
                <w:b/>
                <w:bCs/>
                <w:color w:val="D63031"/>
                <w:sz w:val="20"/>
                <w:szCs w:val="20"/>
              </w:rPr>
              <w:t>Kültürel Kimliği Güçlendirme:</w:t>
            </w:r>
            <w:r>
              <w:rPr>
                <w:rFonts w:ascii="Times New Roman" w:eastAsia="Times New Roman" w:hAnsi="Times New Roman" w:cs="Times New Roman"/>
                <w:color w:val="555555"/>
                <w:sz w:val="20"/>
                <w:szCs w:val="20"/>
              </w:rPr>
              <w:t> Halkın ortak değerlerini, tarihini ve ruhunu yansıtan bu eserler, kültürel kimliğin oluşmasında ve güçlenmesinde hayati rol oynamıştır.</w:t>
            </w:r>
          </w:p>
          <w:p w:rsidR="00206B32" w:rsidRDefault="00C14BB4">
            <w:pPr>
              <w:pStyle w:val="normal0"/>
              <w:numPr>
                <w:ilvl w:val="0"/>
                <w:numId w:val="5"/>
              </w:numPr>
              <w:spacing w:after="280" w:line="240" w:lineRule="auto"/>
              <w:jc w:val="left"/>
              <w:rPr>
                <w:color w:val="555555"/>
              </w:rPr>
            </w:pPr>
            <w:r>
              <w:rPr>
                <w:rFonts w:ascii="Times New Roman" w:eastAsia="Times New Roman" w:hAnsi="Times New Roman" w:cs="Times New Roman"/>
                <w:b/>
                <w:bCs/>
                <w:color w:val="D63031"/>
                <w:sz w:val="20"/>
                <w:szCs w:val="20"/>
              </w:rPr>
              <w:t>Eğitim ve Rehberlik:</w:t>
            </w:r>
            <w:r>
              <w:rPr>
                <w:rFonts w:ascii="Times New Roman" w:eastAsia="Times New Roman" w:hAnsi="Times New Roman" w:cs="Times New Roman"/>
                <w:color w:val="555555"/>
                <w:sz w:val="20"/>
                <w:szCs w:val="20"/>
              </w:rPr>
              <w:t> Ahlaki dersler, öğütler, toplumsal eleştiriler içeren</w:t>
            </w:r>
            <w:r>
              <w:rPr>
                <w:rFonts w:ascii="Times New Roman" w:eastAsia="Times New Roman" w:hAnsi="Times New Roman" w:cs="Times New Roman"/>
                <w:color w:val="555555"/>
                <w:sz w:val="20"/>
                <w:szCs w:val="20"/>
              </w:rPr>
              <w:t xml:space="preserve"> bu eserler, aynı zamanda halk için birer rehber ve eğitim aracı olmuştur.</w:t>
            </w:r>
          </w:p>
          <w:p w:rsidR="00206B32" w:rsidRDefault="00C14BB4">
            <w:pPr>
              <w:pStyle w:val="normal0"/>
              <w:spacing w:before="280" w:after="280" w:line="240" w:lineRule="auto"/>
              <w:ind w:left="720" w:firstLine="0"/>
              <w:jc w:val="left"/>
              <w:rPr>
                <w:rFonts w:ascii="Times New Roman" w:eastAsia="Times New Roman" w:hAnsi="Times New Roman" w:cs="Times New Roman"/>
                <w:color w:val="555555"/>
                <w:sz w:val="20"/>
                <w:szCs w:val="20"/>
              </w:rPr>
            </w:pPr>
            <w:r>
              <w:rPr>
                <w:noProof/>
                <w:lang w:val="tr-TR"/>
              </w:rPr>
              <w:drawing>
                <wp:inline distT="0" distB="0" distL="114300" distR="114300">
                  <wp:extent cx="3505200" cy="285750"/>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3505200" cy="285750"/>
                          </a:xfrm>
                          <a:prstGeom prst="rect">
                            <a:avLst/>
                          </a:prstGeom>
                          <a:ln/>
                        </pic:spPr>
                      </pic:pic>
                    </a:graphicData>
                  </a:graphic>
                </wp:inline>
              </w:drawing>
            </w:r>
          </w:p>
          <w:p w:rsidR="00206B32" w:rsidRDefault="00C14BB4">
            <w:pPr>
              <w:pStyle w:val="normal0"/>
              <w:spacing w:before="280" w:after="28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DEDE KORKUT HİKAYELERİ</w:t>
            </w:r>
          </w:p>
          <w:p w:rsidR="00206B32" w:rsidRDefault="00C14BB4">
            <w:pPr>
              <w:pStyle w:val="normal0"/>
              <w:spacing w:before="280" w:after="28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Dede Korkut Hikâyeleri, Türk edebiyatının destan döneminden halk hikâyeciliğine geçişteki en önemli köprü eseridir. Türk kültürünün, dilinin ve yaşam biçimi</w:t>
            </w:r>
            <w:r>
              <w:rPr>
                <w:rFonts w:ascii="Times New Roman" w:eastAsia="Times New Roman" w:hAnsi="Times New Roman" w:cs="Times New Roman"/>
                <w:b/>
                <w:bCs/>
                <w:color w:val="555555"/>
                <w:sz w:val="20"/>
                <w:szCs w:val="20"/>
              </w:rPr>
              <w:t>nin adeta bir "genetik kodu" niteliğindedir.</w:t>
            </w:r>
          </w:p>
          <w:p w:rsidR="00206B32" w:rsidRDefault="00C14BB4">
            <w:pPr>
              <w:pStyle w:val="normal0"/>
              <w:spacing w:before="280" w:after="28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İşte bu eşsiz eserin temel özellikleri:</w:t>
            </w:r>
          </w:p>
          <w:p w:rsidR="00206B32" w:rsidRDefault="00C14BB4">
            <w:pPr>
              <w:pStyle w:val="normal0"/>
              <w:spacing w:before="280" w:after="28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1. Yapısal Özellikler: Destandan Halk Hikâyesine Geçiş</w:t>
            </w:r>
          </w:p>
          <w:p w:rsidR="00206B32" w:rsidRDefault="00C14BB4">
            <w:pPr>
              <w:pStyle w:val="normal0"/>
              <w:spacing w:before="280" w:after="28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 xml:space="preserve"> Geçiş Eseri Olması: </w:t>
            </w:r>
            <w:r>
              <w:rPr>
                <w:rFonts w:ascii="Times New Roman" w:eastAsia="Times New Roman" w:hAnsi="Times New Roman" w:cs="Times New Roman"/>
                <w:color w:val="555555"/>
                <w:sz w:val="20"/>
                <w:szCs w:val="20"/>
              </w:rPr>
              <w:t>En temel özelliği budur. Eski Türk destanlarındaki olağanüstü ögelerle, halk hikâyelerindeki gerçekçi unsurlar iç içedir.</w:t>
            </w:r>
          </w:p>
          <w:p w:rsidR="00206B32" w:rsidRDefault="00C14BB4">
            <w:pPr>
              <w:pStyle w:val="normal0"/>
              <w:spacing w:before="280" w:after="280" w:line="240" w:lineRule="auto"/>
              <w:ind w:firstLine="0"/>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 xml:space="preserve"> Dil ve Üslup: </w:t>
            </w:r>
            <w:r>
              <w:rPr>
                <w:rFonts w:ascii="Times New Roman" w:eastAsia="Times New Roman" w:hAnsi="Times New Roman" w:cs="Times New Roman"/>
                <w:color w:val="555555"/>
                <w:sz w:val="20"/>
                <w:szCs w:val="20"/>
              </w:rPr>
              <w:t>Eser, nazım (şiir) ve nesir (düzyazı) karışık bir yapıya sahiptir. Olaylar düzyazıyla anlatılırken; karşılıklı konuşmal</w:t>
            </w:r>
            <w:r>
              <w:rPr>
                <w:rFonts w:ascii="Times New Roman" w:eastAsia="Times New Roman" w:hAnsi="Times New Roman" w:cs="Times New Roman"/>
                <w:color w:val="555555"/>
                <w:sz w:val="20"/>
                <w:szCs w:val="20"/>
              </w:rPr>
              <w:t>ar, dualar ve duygusal bölümler şiir (soylama) şeklinde ifade edilir.</w:t>
            </w:r>
          </w:p>
          <w:p w:rsidR="00206B32" w:rsidRDefault="00C14BB4">
            <w:pPr>
              <w:pStyle w:val="normal0"/>
              <w:spacing w:before="280" w:after="28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Dede Korkut Figürü</w:t>
            </w:r>
            <w:r>
              <w:rPr>
                <w:rFonts w:ascii="Times New Roman" w:eastAsia="Times New Roman" w:hAnsi="Times New Roman" w:cs="Times New Roman"/>
                <w:color w:val="555555"/>
                <w:sz w:val="20"/>
                <w:szCs w:val="20"/>
              </w:rPr>
              <w:t>: Hikâyelerin yazarı değil, anlatıcısı ve bilge kişisidir. Her hikâyenin sonunda ortaya çıkar, kopuz çalar, dua eder ve meseleyi çözüme kavuşturur.</w:t>
            </w:r>
          </w:p>
          <w:p w:rsidR="00206B32" w:rsidRDefault="00C14BB4">
            <w:pPr>
              <w:pStyle w:val="normal0"/>
              <w:spacing w:before="280" w:after="28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2. İçerik ve Tema Özellikleri</w:t>
            </w:r>
          </w:p>
          <w:p w:rsidR="00206B32" w:rsidRDefault="00C14BB4">
            <w:pPr>
              <w:pStyle w:val="normal0"/>
              <w:spacing w:before="280" w:after="28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 xml:space="preserve"> Konu: </w:t>
            </w:r>
            <w:r>
              <w:rPr>
                <w:rFonts w:ascii="Times New Roman" w:eastAsia="Times New Roman" w:hAnsi="Times New Roman" w:cs="Times New Roman"/>
                <w:color w:val="555555"/>
                <w:sz w:val="20"/>
                <w:szCs w:val="20"/>
              </w:rPr>
              <w:t>Oğuz Türklerinin kendi iç mücadeleleri, doğaüstü varlıklarla (Tepegöz gibi) olan savaşları ve komşu devletlerle (Gürcü, Rum vb.) yaptıkları çatışmalar işlenir.</w:t>
            </w:r>
          </w:p>
          <w:p w:rsidR="00206B32" w:rsidRDefault="00C14BB4">
            <w:pPr>
              <w:pStyle w:val="normal0"/>
              <w:spacing w:before="280" w:after="28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 xml:space="preserve">Toplumsal Yapı: </w:t>
            </w:r>
            <w:r>
              <w:rPr>
                <w:rFonts w:ascii="Times New Roman" w:eastAsia="Times New Roman" w:hAnsi="Times New Roman" w:cs="Times New Roman"/>
                <w:color w:val="555555"/>
                <w:sz w:val="20"/>
                <w:szCs w:val="20"/>
              </w:rPr>
              <w:t>Göçebe Türk yaşamı, aile bağları, kadına ve</w:t>
            </w:r>
            <w:r>
              <w:rPr>
                <w:rFonts w:ascii="Times New Roman" w:eastAsia="Times New Roman" w:hAnsi="Times New Roman" w:cs="Times New Roman"/>
                <w:color w:val="555555"/>
                <w:sz w:val="20"/>
                <w:szCs w:val="20"/>
              </w:rPr>
              <w:t>rilen değer ve misafirperverlik çok güçlü bir şekilde vurgulanır. Kadınlar da erkekler gibi ata biner, ok atar ve savaşır.</w:t>
            </w:r>
          </w:p>
          <w:p w:rsidR="00206B32" w:rsidRDefault="00C14BB4">
            <w:pPr>
              <w:pStyle w:val="normal0"/>
              <w:spacing w:before="280" w:after="280" w:line="240" w:lineRule="auto"/>
              <w:ind w:firstLine="0"/>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 xml:space="preserve">Din ve İnanç: </w:t>
            </w:r>
            <w:r>
              <w:rPr>
                <w:rFonts w:ascii="Times New Roman" w:eastAsia="Times New Roman" w:hAnsi="Times New Roman" w:cs="Times New Roman"/>
                <w:color w:val="555555"/>
                <w:sz w:val="20"/>
                <w:szCs w:val="20"/>
              </w:rPr>
              <w:t>Hikâyelerde İslamiyet öncesi Türk inançları (Şamanizm izleri) ile İslamiyet’e ait unsurlar (namaz, dua, Allah rızası) b</w:t>
            </w:r>
            <w:r>
              <w:rPr>
                <w:rFonts w:ascii="Times New Roman" w:eastAsia="Times New Roman" w:hAnsi="Times New Roman" w:cs="Times New Roman"/>
                <w:color w:val="555555"/>
                <w:sz w:val="20"/>
                <w:szCs w:val="20"/>
              </w:rPr>
              <w:t>ir arada görülür.</w:t>
            </w:r>
          </w:p>
          <w:p w:rsidR="00206B32" w:rsidRDefault="00C14BB4">
            <w:pPr>
              <w:pStyle w:val="normal0"/>
              <w:spacing w:before="280" w:after="28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3. Teknik ve Edebi Özellikler</w:t>
            </w:r>
          </w:p>
          <w:p w:rsidR="00206B32" w:rsidRDefault="00C14BB4">
            <w:pPr>
              <w:pStyle w:val="normal0"/>
              <w:spacing w:before="280" w:after="28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 xml:space="preserve">Dilin Sadesi: </w:t>
            </w:r>
            <w:r>
              <w:rPr>
                <w:rFonts w:ascii="Times New Roman" w:eastAsia="Times New Roman" w:hAnsi="Times New Roman" w:cs="Times New Roman"/>
                <w:color w:val="555555"/>
                <w:sz w:val="20"/>
                <w:szCs w:val="20"/>
              </w:rPr>
              <w:t>15. yüzyılda yazıya geçirilmiş olmasına rağmen, halkın konuştuğu arı ve duru bir Türkçe                                  (Eski Anadolu Türkçesi) kullanılmıştır.</w:t>
            </w:r>
          </w:p>
          <w:p w:rsidR="00206B32" w:rsidRDefault="00C14BB4">
            <w:pPr>
              <w:pStyle w:val="normal0"/>
              <w:spacing w:before="280" w:after="28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 xml:space="preserve">Anonimlik: </w:t>
            </w:r>
            <w:r>
              <w:rPr>
                <w:rFonts w:ascii="Times New Roman" w:eastAsia="Times New Roman" w:hAnsi="Times New Roman" w:cs="Times New Roman"/>
                <w:color w:val="555555"/>
                <w:sz w:val="20"/>
                <w:szCs w:val="20"/>
              </w:rPr>
              <w:t>Hikâyeler sözlü gelene</w:t>
            </w:r>
            <w:r>
              <w:rPr>
                <w:rFonts w:ascii="Times New Roman" w:eastAsia="Times New Roman" w:hAnsi="Times New Roman" w:cs="Times New Roman"/>
                <w:color w:val="555555"/>
                <w:sz w:val="20"/>
                <w:szCs w:val="20"/>
              </w:rPr>
              <w:t>kte yüzyıllarca yaşamış, daha sonra kimliği bilinmeyen bir kişi tarafından yazıya geçirilmiştir.</w:t>
            </w:r>
          </w:p>
          <w:p w:rsidR="00206B32" w:rsidRDefault="00C14BB4">
            <w:pPr>
              <w:pStyle w:val="normal0"/>
              <w:spacing w:before="280" w:after="28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 xml:space="preserve">Nüshalar: </w:t>
            </w:r>
            <w:r>
              <w:rPr>
                <w:rFonts w:ascii="Times New Roman" w:eastAsia="Times New Roman" w:hAnsi="Times New Roman" w:cs="Times New Roman"/>
                <w:color w:val="555555"/>
                <w:sz w:val="20"/>
                <w:szCs w:val="20"/>
              </w:rPr>
              <w:t>Dünya üzerinde bilinen üç temel nüshası vardır: Dresden (Almanya), Vatikan ve yakın zamanda keşfedilen Günbed (İran) nüshası.</w:t>
            </w:r>
          </w:p>
          <w:p w:rsidR="00206B32" w:rsidRDefault="00C14BB4">
            <w:pPr>
              <w:pStyle w:val="normal0"/>
              <w:spacing w:before="280" w:after="28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4. Sembolik ve Kültürel</w:t>
            </w:r>
            <w:r>
              <w:rPr>
                <w:rFonts w:ascii="Times New Roman" w:eastAsia="Times New Roman" w:hAnsi="Times New Roman" w:cs="Times New Roman"/>
                <w:b/>
                <w:bCs/>
                <w:color w:val="555555"/>
                <w:sz w:val="20"/>
                <w:szCs w:val="20"/>
              </w:rPr>
              <w:t xml:space="preserve"> Değer</w:t>
            </w:r>
          </w:p>
          <w:p w:rsidR="00206B32" w:rsidRDefault="00C14BB4">
            <w:pPr>
              <w:pStyle w:val="normal0"/>
              <w:spacing w:before="280" w:after="28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 xml:space="preserve">Alp Tipi: </w:t>
            </w:r>
            <w:r>
              <w:rPr>
                <w:rFonts w:ascii="Times New Roman" w:eastAsia="Times New Roman" w:hAnsi="Times New Roman" w:cs="Times New Roman"/>
                <w:color w:val="555555"/>
                <w:sz w:val="20"/>
                <w:szCs w:val="20"/>
              </w:rPr>
              <w:t>Hikâyelerdeki kahramanlar "Alp" tipini temsil eder; cesur, onurlu ve toplumun çıkarlarını kendi canından üstün tutan karakterlerdir.</w:t>
            </w:r>
          </w:p>
          <w:p w:rsidR="00206B32" w:rsidRDefault="00C14BB4">
            <w:pPr>
              <w:pStyle w:val="normal0"/>
              <w:spacing w:before="280" w:after="28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 xml:space="preserve">Ad Verme Geleneği: </w:t>
            </w:r>
            <w:r>
              <w:rPr>
                <w:rFonts w:ascii="Times New Roman" w:eastAsia="Times New Roman" w:hAnsi="Times New Roman" w:cs="Times New Roman"/>
                <w:color w:val="555555"/>
                <w:sz w:val="20"/>
                <w:szCs w:val="20"/>
              </w:rPr>
              <w:t>Bir gencin ad alabilmesi için mutlaka bir kahramanlık göstermesi gerekir (Boğaç Han örn</w:t>
            </w:r>
            <w:r>
              <w:rPr>
                <w:rFonts w:ascii="Times New Roman" w:eastAsia="Times New Roman" w:hAnsi="Times New Roman" w:cs="Times New Roman"/>
                <w:color w:val="555555"/>
                <w:sz w:val="20"/>
                <w:szCs w:val="20"/>
              </w:rPr>
              <w:t>eğinde olduğu gibi).</w:t>
            </w:r>
          </w:p>
          <w:p w:rsidR="00206B32" w:rsidRDefault="00C14BB4">
            <w:pPr>
              <w:pStyle w:val="normal0"/>
              <w:spacing w:before="280" w:after="28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Dede Korkut Hikâyeleri, sadece birer "masal" değil; Türk milletinin binlerce yıllık ahlak anlayışını, töresini ve dünya görüşünü günümüze taşıyan bir kültür atlasıdır.</w:t>
            </w:r>
          </w:p>
          <w:p w:rsidR="00206B32" w:rsidRDefault="00C14BB4">
            <w:pPr>
              <w:pStyle w:val="normal0"/>
              <w:spacing w:after="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DEDE KORKUT HİKÂYELERİ:</w:t>
            </w:r>
          </w:p>
          <w:p w:rsidR="00206B32" w:rsidRDefault="00C14BB4">
            <w:pPr>
              <w:pStyle w:val="normal0"/>
              <w:spacing w:after="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Kitab-ı Dede Korkut Ala Lisan-ı Taife-i Oğu</w:t>
            </w:r>
            <w:r>
              <w:rPr>
                <w:rFonts w:ascii="Times New Roman" w:eastAsia="Times New Roman" w:hAnsi="Times New Roman" w:cs="Times New Roman"/>
                <w:b/>
                <w:bCs/>
                <w:color w:val="555555"/>
                <w:sz w:val="20"/>
                <w:szCs w:val="20"/>
              </w:rPr>
              <w:t>zhan</w:t>
            </w:r>
          </w:p>
          <w:p w:rsidR="00206B32" w:rsidRDefault="00C14BB4">
            <w:pPr>
              <w:pStyle w:val="normal0"/>
              <w:spacing w:after="0" w:line="240" w:lineRule="auto"/>
              <w:ind w:firstLine="0"/>
              <w:jc w:val="center"/>
              <w:rPr>
                <w:rFonts w:ascii="Times New Roman" w:eastAsia="Times New Roman" w:hAnsi="Times New Roman" w:cs="Times New Roman"/>
                <w:color w:val="555555"/>
                <w:sz w:val="20"/>
                <w:szCs w:val="20"/>
              </w:rPr>
            </w:pPr>
            <w:r>
              <w:rPr>
                <w:rFonts w:ascii="Times New Roman" w:eastAsia="Times New Roman" w:hAnsi="Times New Roman" w:cs="Times New Roman"/>
                <w:b/>
                <w:bCs/>
                <w:color w:val="555555"/>
                <w:sz w:val="20"/>
                <w:szCs w:val="20"/>
              </w:rPr>
              <w:t>(Oğuzların Diliyle Dede Korkut Kitabı)</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*Oğuz Türklerinin diğer Türk boylarıyla ya da Rum, Abaza ve Gürcülerle yaptıkları savaşlara ait destanî hikâyelerdir.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*Dede Korkut hikâyeleri on üç hikâye ile bir önsözden oluşmaktadır.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*Halk arasında söylene söylene XIV. yüzyılda son şeklini almış, 15. ve 16. yüzyılda yazıya geçirilmiştir.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*Hikâyelerin yazarı belli değildir.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*Destandan halk hikâyeciliğine geçiş döneminin ilk ürünlerindendir.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*Dede Korkut hikâyelerinin biri Almanya’da Dre</w:t>
            </w:r>
            <w:r>
              <w:rPr>
                <w:rFonts w:ascii="Times New Roman" w:eastAsia="Times New Roman" w:hAnsi="Times New Roman" w:cs="Times New Roman"/>
                <w:color w:val="555555"/>
                <w:sz w:val="20"/>
                <w:szCs w:val="20"/>
              </w:rPr>
              <w:t>sden Kütüphanesi’nde, diğeri Vatikan’da olmak üzere, iki yazma nüshası vardır.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*Dede Korkut’un Türkler arasında, ağızdan ağıza, dilden dile dolaşan hikâyeleri XV. yüzyılda Akkoyunlular devrinde Dede Korkut Kitabı adıyla bir kitapta toplanmış, böylelikle sö</w:t>
            </w:r>
            <w:r>
              <w:rPr>
                <w:rFonts w:ascii="Times New Roman" w:eastAsia="Times New Roman" w:hAnsi="Times New Roman" w:cs="Times New Roman"/>
                <w:color w:val="555555"/>
                <w:sz w:val="20"/>
                <w:szCs w:val="20"/>
              </w:rPr>
              <w:t>zden yazıya dökülmüştür.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*Bu hikâyeler, Türk ruhuna, Türk düşüncesine, Türk kültürüne ve hayat tarzına ışık tutan en açık belgelerdir.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*Dede Korkut, Oğuz Türklerini, onların inanışlarını, yaşayışlarını, gelenek ve göreneklerini, yiğitliklerini, sağlam kara</w:t>
            </w:r>
            <w:r>
              <w:rPr>
                <w:rFonts w:ascii="Times New Roman" w:eastAsia="Times New Roman" w:hAnsi="Times New Roman" w:cs="Times New Roman"/>
                <w:color w:val="555555"/>
                <w:sz w:val="20"/>
                <w:szCs w:val="20"/>
              </w:rPr>
              <w:t>kteri ve ahlakını, ruh enginliğini, saf, arı, duru bir Türkçe ile dile getirir.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*Hikâyelerde olaylar, nesir; kahramanların duygu ve düşünceleri, nazımla dile getirilmiştir.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*Hikâyelerin dili, atasözleri, deyimler, tekerlemeler ve dualarla süslü, ifade gücü</w:t>
            </w:r>
            <w:r>
              <w:rPr>
                <w:rFonts w:ascii="Times New Roman" w:eastAsia="Times New Roman" w:hAnsi="Times New Roman" w:cs="Times New Roman"/>
                <w:color w:val="555555"/>
                <w:sz w:val="20"/>
                <w:szCs w:val="20"/>
              </w:rPr>
              <w:t xml:space="preserve"> yüksek, zengin bir halk Türkçesidir.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*Arı bir dil (Azeri Türkçesi) kullanılmış, olağanüstü olaylara yer verilmiştir.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*Türkçenin canlı ve doğal anlatım güzelliğini gösteren hikâyelerde ses tekrarları da sıkça yer almaktadır.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*Hikâyelerdeki şiirlerde, çalın</w:t>
            </w:r>
            <w:r>
              <w:rPr>
                <w:rFonts w:ascii="Times New Roman" w:eastAsia="Times New Roman" w:hAnsi="Times New Roman" w:cs="Times New Roman"/>
                <w:color w:val="555555"/>
                <w:sz w:val="20"/>
                <w:szCs w:val="20"/>
              </w:rPr>
              <w:t>an kopuzların kıvrak ritmi, yanık havası vardır.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*Dede Korkut’un kahramanları; insanlara iyiliği ve doğruluğu öğütler; güçsüzlerin, çaresizlerin, her zaman yanındadır; tok sözlü, sözlerinin eridirler.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*"Geçiş dönemi" sözü bu eser için anahtar kavram niteli</w:t>
            </w:r>
            <w:r>
              <w:rPr>
                <w:rFonts w:ascii="Times New Roman" w:eastAsia="Times New Roman" w:hAnsi="Times New Roman" w:cs="Times New Roman"/>
                <w:color w:val="555555"/>
                <w:sz w:val="20"/>
                <w:szCs w:val="20"/>
              </w:rPr>
              <w:t>ğindedir.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*Eser, destan geleneğinden halk hikâyesine geçişin izlerini taşır.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*Türklerin eski dinlerinden yeni dinleri olan İslamiyet'e geçişin etkilerini ortaya çıkarır.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*Dedem Korkut, kimi zaman bir şaman gibidir; kopuz çalar, şiirler söyler; kimi zaman ise bir din bilgini gibi davranır.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*Eserde nazımla nesir iç içedir. Destanlar şiir biçimindedir, halk hikâyeleri düzyazı biçimindedir.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 xml:space="preserve">*Hikâyelerin manzum bölümleri şekil </w:t>
            </w:r>
            <w:r>
              <w:rPr>
                <w:rFonts w:ascii="Times New Roman" w:eastAsia="Times New Roman" w:hAnsi="Times New Roman" w:cs="Times New Roman"/>
                <w:color w:val="555555"/>
                <w:sz w:val="20"/>
                <w:szCs w:val="20"/>
              </w:rPr>
              <w:t>bakımından kuralsızdır.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*Hikâyelerde, olağanüstü olaylar ile gerçeğe uygun olaylar yan yana, iç içedir.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*Dede Korkut, hikâyelerin anlatıcısıdır; ancak kimi hikâyelerde kahraman olarak ortaya çıkar.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*Hikâyelerin değişik yerlerinde tekrarlanan kalıplaşmış sö</w:t>
            </w:r>
            <w:r>
              <w:rPr>
                <w:rFonts w:ascii="Times New Roman" w:eastAsia="Times New Roman" w:hAnsi="Times New Roman" w:cs="Times New Roman"/>
                <w:color w:val="555555"/>
                <w:sz w:val="20"/>
                <w:szCs w:val="20"/>
              </w:rPr>
              <w:t>zler vardır.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*Yiğitlik, fedakârlık, aşk, boylar arasındaki savaşlar hikâyelerde işlenen başlıca konulardır.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*Dede Korkut hikâyelerinde ikiyüzlülük yoktur.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*Bütün beyler ve kadınlar merttirler.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*Anneye çok değer verilir, Oğuzlara göre “ana hakkı Tanrı hakkıdır”.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*Tercih edilen çocuk, erkektir.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*Hikâyelerdeki hayat tarzı, göçebeliktir.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*"Soy soylamış, boy boylamış. Dedem Korkut gelmiş, görelim ne söylemiş." sözleri ile söz Dede Korkut'a geçer; o d</w:t>
            </w:r>
            <w:r>
              <w:rPr>
                <w:rFonts w:ascii="Times New Roman" w:eastAsia="Times New Roman" w:hAnsi="Times New Roman" w:cs="Times New Roman"/>
                <w:color w:val="555555"/>
                <w:sz w:val="20"/>
                <w:szCs w:val="20"/>
              </w:rPr>
              <w:t>a işin sonunu açıklar.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*Tek varlıkları sürüleridir. Onların develeri, atları, koyunları çok kıymetlidir. Sayıları binlerle ifade edilen bu hayvanların çobanları vardır.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*Her hikâyenin sonunda Dede Korkut olayı sonlandırır.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*Hikâyelerde kopuzun yanında davu</w:t>
            </w:r>
            <w:r>
              <w:rPr>
                <w:rFonts w:ascii="Times New Roman" w:eastAsia="Times New Roman" w:hAnsi="Times New Roman" w:cs="Times New Roman"/>
                <w:color w:val="555555"/>
                <w:sz w:val="20"/>
                <w:szCs w:val="20"/>
              </w:rPr>
              <w:t>ldan da söz edilir.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*Savaşa gitmeden önce davul çalınırken kopuz hemen hemen her Oğuz beyinin yanından hiç eksik etmediği müzik aletidir. Hatta kopuz Oğuzlarda tanınma işaretidir.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*Hikâyelerde tabiat çok canlıdır, heybetlidir, hırçındır, dağlar geçit verme</w:t>
            </w:r>
            <w:r>
              <w:rPr>
                <w:rFonts w:ascii="Times New Roman" w:eastAsia="Times New Roman" w:hAnsi="Times New Roman" w:cs="Times New Roman"/>
                <w:color w:val="555555"/>
                <w:sz w:val="20"/>
                <w:szCs w:val="20"/>
              </w:rPr>
              <w:t>z.</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*Hikâyelerin değişmezlerinden birisi de avdır. Hemen hemen her hikâyede ava çıkılmaktadır. Av alanında önemli kararlarında alındığını hatırlatmakta yarar vardır.</w:t>
            </w:r>
          </w:p>
          <w:p w:rsidR="00206B32" w:rsidRDefault="00C14BB4">
            <w:pPr>
              <w:pStyle w:val="normal0"/>
              <w:spacing w:after="0" w:line="240" w:lineRule="auto"/>
              <w:ind w:firstLine="0"/>
              <w:jc w:val="left"/>
              <w:rPr>
                <w:rFonts w:ascii="Times New Roman" w:eastAsia="Times New Roman" w:hAnsi="Times New Roman" w:cs="Times New Roman"/>
                <w:color w:val="555555"/>
                <w:sz w:val="20"/>
                <w:szCs w:val="20"/>
              </w:rPr>
            </w:pPr>
            <w:r>
              <w:rPr>
                <w:rFonts w:ascii="Times New Roman" w:eastAsia="Times New Roman" w:hAnsi="Times New Roman" w:cs="Times New Roman"/>
                <w:color w:val="555555"/>
                <w:sz w:val="20"/>
                <w:szCs w:val="20"/>
              </w:rPr>
              <w:t>*Eser, Türk dili ve kültürü açısından olduğu kadar halk bilimi açısından da son derece önem</w:t>
            </w:r>
            <w:r>
              <w:rPr>
                <w:rFonts w:ascii="Times New Roman" w:eastAsia="Times New Roman" w:hAnsi="Times New Roman" w:cs="Times New Roman"/>
                <w:color w:val="555555"/>
                <w:sz w:val="20"/>
                <w:szCs w:val="20"/>
              </w:rPr>
              <w:t>li bir kaynaktır.</w:t>
            </w:r>
          </w:p>
          <w:p w:rsidR="00206B32" w:rsidRDefault="00206B32">
            <w:pPr>
              <w:pStyle w:val="normal0"/>
              <w:spacing w:after="0" w:line="240" w:lineRule="auto"/>
              <w:ind w:firstLine="0"/>
              <w:jc w:val="left"/>
              <w:rPr>
                <w:rFonts w:ascii="Times New Roman" w:eastAsia="Times New Roman" w:hAnsi="Times New Roman" w:cs="Times New Roman"/>
                <w:sz w:val="20"/>
                <w:szCs w:val="20"/>
              </w:rPr>
            </w:pPr>
          </w:p>
          <w:p w:rsidR="00206B32" w:rsidRDefault="00206B32">
            <w:pPr>
              <w:pStyle w:val="normal0"/>
              <w:spacing w:after="0" w:line="240" w:lineRule="auto"/>
              <w:ind w:firstLine="0"/>
              <w:jc w:val="left"/>
              <w:rPr>
                <w:rFonts w:ascii="Times New Roman" w:eastAsia="Times New Roman" w:hAnsi="Times New Roman" w:cs="Times New Roman"/>
                <w:sz w:val="20"/>
                <w:szCs w:val="20"/>
              </w:rPr>
            </w:pPr>
          </w:p>
          <w:p w:rsidR="00206B32" w:rsidRDefault="00C14BB4">
            <w:pPr>
              <w:pStyle w:val="normal0"/>
              <w:spacing w:after="0"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Dede Korkut Hikâye Listesi</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Dirse Han Oğlu Boğaç Han</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Salur Kazan'ın Evi Yağmalanması</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Kam Büre Bey Oğlu Bamsı Beyrek</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Kazan Bey Oğlu Uruz'un Tutsak Olması</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Duha Koca Oğlu Deli Dumrul</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Kanlı Koca Oğlu Kanturalı</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Kazılık Koca Oğlu Yegenek</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Basat</w:t>
            </w:r>
            <w:r>
              <w:rPr>
                <w:rFonts w:ascii="Times New Roman" w:eastAsia="Times New Roman" w:hAnsi="Times New Roman" w:cs="Times New Roman"/>
                <w:sz w:val="20"/>
                <w:szCs w:val="20"/>
              </w:rPr>
              <w:t>'ın Tepegöz'ü Öldürmesi</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Begin Oğlu Emren</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Uşun Koca Oğlu Segrek</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Salur Kazan'ın Tutsak Olup Oğlu Uruz'un Çıkarması</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İç Oğuz'a Taş Oğuz Asi Olup Beyrek Öldüğü</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Salur Kazan'ın Yedi Başlı Ejderhayı Öldürmesi (Türkistan Nüshası)</w:t>
            </w:r>
          </w:p>
          <w:p w:rsidR="00206B32" w:rsidRDefault="00206B32">
            <w:pPr>
              <w:pStyle w:val="normal0"/>
              <w:spacing w:after="0" w:line="240" w:lineRule="auto"/>
              <w:ind w:firstLine="0"/>
              <w:jc w:val="left"/>
              <w:rPr>
                <w:rFonts w:ascii="Times New Roman" w:eastAsia="Times New Roman" w:hAnsi="Times New Roman" w:cs="Times New Roman"/>
                <w:sz w:val="20"/>
                <w:szCs w:val="20"/>
              </w:rPr>
            </w:pP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Önemi: </w:t>
            </w:r>
            <w:r>
              <w:rPr>
                <w:rFonts w:ascii="Times New Roman" w:eastAsia="Times New Roman" w:hAnsi="Times New Roman" w:cs="Times New Roman"/>
                <w:sz w:val="20"/>
                <w:szCs w:val="20"/>
              </w:rPr>
              <w:t>Yeni bulunan 13. destan, Salur Kazan'ın ejderhayla mücadelesini konu alır ve daha eski bir zaman dilimine (14. yy) tarihlenmektedir.</w:t>
            </w:r>
          </w:p>
          <w:p w:rsidR="00206B32" w:rsidRDefault="00C14BB4">
            <w:pPr>
              <w:pStyle w:val="normal0"/>
              <w:spacing w:after="0"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Keşif: </w:t>
            </w:r>
            <w:r>
              <w:rPr>
                <w:rFonts w:ascii="Times New Roman" w:eastAsia="Times New Roman" w:hAnsi="Times New Roman" w:cs="Times New Roman"/>
                <w:sz w:val="20"/>
                <w:szCs w:val="20"/>
              </w:rPr>
              <w:t>2019 yılında Prof. Dr. Metin Ekici tarafından duyurulan bu nüsha, Türk edebiyatı tarihinde destan sayısını güncelley</w:t>
            </w:r>
            <w:r>
              <w:rPr>
                <w:rFonts w:ascii="Times New Roman" w:eastAsia="Times New Roman" w:hAnsi="Times New Roman" w:cs="Times New Roman"/>
                <w:sz w:val="20"/>
                <w:szCs w:val="20"/>
              </w:rPr>
              <w:t>en önemli bir gelişmedir.</w:t>
            </w:r>
          </w:p>
          <w:p w:rsidR="00206B32" w:rsidRDefault="00206B32">
            <w:pPr>
              <w:pStyle w:val="normal0"/>
              <w:spacing w:after="0" w:line="240" w:lineRule="auto"/>
              <w:ind w:firstLine="0"/>
              <w:jc w:val="left"/>
              <w:rPr>
                <w:rFonts w:ascii="Times New Roman" w:eastAsia="Times New Roman" w:hAnsi="Times New Roman" w:cs="Times New Roman"/>
                <w:sz w:val="20"/>
                <w:szCs w:val="20"/>
              </w:rPr>
            </w:pPr>
          </w:p>
          <w:p w:rsidR="00206B32" w:rsidRDefault="00206B32">
            <w:pPr>
              <w:pStyle w:val="normal0"/>
              <w:spacing w:after="0" w:line="240" w:lineRule="auto"/>
              <w:ind w:firstLine="0"/>
              <w:jc w:val="center"/>
            </w:pPr>
          </w:p>
          <w:p w:rsidR="00206B32" w:rsidRDefault="00C14BB4">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r>
              <w:rPr>
                <w:rFonts w:ascii="Roboto" w:eastAsia="Roboto" w:hAnsi="Roboto" w:cs="Roboto"/>
                <w:noProof/>
                <w:color w:val="555555"/>
                <w:sz w:val="23"/>
                <w:szCs w:val="23"/>
                <w:lang w:val="tr-TR"/>
              </w:rPr>
              <w:drawing>
                <wp:inline distT="0" distB="0" distL="114300" distR="114300">
                  <wp:extent cx="4781550" cy="74295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4781550" cy="742950"/>
                          </a:xfrm>
                          <a:prstGeom prst="rect">
                            <a:avLst/>
                          </a:prstGeom>
                          <a:ln/>
                        </pic:spPr>
                      </pic:pic>
                    </a:graphicData>
                  </a:graphic>
                </wp:inline>
              </w:drawing>
            </w: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C14BB4">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r>
              <w:rPr>
                <w:rFonts w:ascii="Roboto" w:eastAsia="Roboto" w:hAnsi="Roboto" w:cs="Roboto"/>
                <w:noProof/>
                <w:color w:val="555555"/>
                <w:sz w:val="23"/>
                <w:szCs w:val="23"/>
                <w:lang w:val="tr-TR"/>
              </w:rPr>
              <w:drawing>
                <wp:inline distT="0" distB="0" distL="114300" distR="114300">
                  <wp:extent cx="5562600" cy="3219450"/>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5562600" cy="3219450"/>
                          </a:xfrm>
                          <a:prstGeom prst="rect">
                            <a:avLst/>
                          </a:prstGeom>
                          <a:ln/>
                        </pic:spPr>
                      </pic:pic>
                    </a:graphicData>
                  </a:graphic>
                </wp:inline>
              </w:drawing>
            </w: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C14BB4">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r>
              <w:rPr>
                <w:rFonts w:ascii="Roboto" w:eastAsia="Roboto" w:hAnsi="Roboto" w:cs="Roboto"/>
                <w:noProof/>
                <w:color w:val="555555"/>
                <w:sz w:val="23"/>
                <w:szCs w:val="23"/>
                <w:lang w:val="tr-TR"/>
              </w:rPr>
              <w:drawing>
                <wp:inline distT="0" distB="0" distL="114300" distR="114300">
                  <wp:extent cx="4657725" cy="457200"/>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4657725" cy="457200"/>
                          </a:xfrm>
                          <a:prstGeom prst="rect">
                            <a:avLst/>
                          </a:prstGeom>
                          <a:ln/>
                        </pic:spPr>
                      </pic:pic>
                    </a:graphicData>
                  </a:graphic>
                </wp:inline>
              </w:drawing>
            </w: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C14BB4">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r>
              <w:rPr>
                <w:rFonts w:ascii="Roboto" w:eastAsia="Roboto" w:hAnsi="Roboto" w:cs="Roboto"/>
                <w:noProof/>
                <w:color w:val="555555"/>
                <w:sz w:val="23"/>
                <w:szCs w:val="23"/>
                <w:lang w:val="tr-TR"/>
              </w:rPr>
              <w:drawing>
                <wp:inline distT="0" distB="0" distL="114300" distR="114300">
                  <wp:extent cx="5562600" cy="3952875"/>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5562600" cy="3952875"/>
                          </a:xfrm>
                          <a:prstGeom prst="rect">
                            <a:avLst/>
                          </a:prstGeom>
                          <a:ln/>
                        </pic:spPr>
                      </pic:pic>
                    </a:graphicData>
                  </a:graphic>
                </wp:inline>
              </w:drawing>
            </w: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C14BB4">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r>
              <w:rPr>
                <w:rFonts w:ascii="Roboto" w:eastAsia="Roboto" w:hAnsi="Roboto" w:cs="Roboto"/>
                <w:noProof/>
                <w:color w:val="555555"/>
                <w:sz w:val="23"/>
                <w:szCs w:val="23"/>
                <w:lang w:val="tr-TR"/>
              </w:rPr>
              <w:drawing>
                <wp:inline distT="0" distB="0" distL="114300" distR="114300">
                  <wp:extent cx="5798820" cy="2248535"/>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5798820" cy="2248535"/>
                          </a:xfrm>
                          <a:prstGeom prst="rect">
                            <a:avLst/>
                          </a:prstGeom>
                          <a:ln/>
                        </pic:spPr>
                      </pic:pic>
                    </a:graphicData>
                  </a:graphic>
                </wp:inline>
              </w:drawing>
            </w: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C14BB4">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r>
              <w:rPr>
                <w:rFonts w:ascii="Roboto" w:eastAsia="Roboto" w:hAnsi="Roboto" w:cs="Roboto"/>
                <w:noProof/>
                <w:color w:val="555555"/>
                <w:sz w:val="23"/>
                <w:szCs w:val="23"/>
                <w:lang w:val="tr-TR"/>
              </w:rPr>
              <w:drawing>
                <wp:inline distT="0" distB="0" distL="114300" distR="114300">
                  <wp:extent cx="4619625" cy="9715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619625" cy="971550"/>
                          </a:xfrm>
                          <a:prstGeom prst="rect">
                            <a:avLst/>
                          </a:prstGeom>
                          <a:ln/>
                        </pic:spPr>
                      </pic:pic>
                    </a:graphicData>
                  </a:graphic>
                </wp:inline>
              </w:drawing>
            </w: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p>
          <w:p w:rsidR="00206B32" w:rsidRDefault="00C14BB4">
            <w:pPr>
              <w:pStyle w:val="normal0"/>
              <w:numPr>
                <w:ilvl w:val="0"/>
                <w:numId w:val="6"/>
              </w:numPr>
              <w:pBdr>
                <w:left w:val="single" w:sz="18" w:space="8" w:color="007BFF"/>
              </w:pBdr>
              <w:shd w:val="clear" w:color="auto" w:fill="F8FBFF"/>
              <w:spacing w:before="280" w:after="225" w:line="240" w:lineRule="auto"/>
              <w:jc w:val="left"/>
              <w:rPr>
                <w:color w:val="333333"/>
              </w:rPr>
            </w:pPr>
            <w:r>
              <w:rPr>
                <w:rFonts w:ascii="Times New Roman" w:eastAsia="Times New Roman" w:hAnsi="Times New Roman" w:cs="Times New Roman"/>
                <w:b/>
                <w:bCs/>
                <w:color w:val="DC3545"/>
                <w:sz w:val="20"/>
                <w:szCs w:val="20"/>
              </w:rPr>
              <w:t>Soru 1 (Tema ve Konu):</w:t>
            </w:r>
            <w:r>
              <w:rPr>
                <w:rFonts w:ascii="Times New Roman" w:eastAsia="Times New Roman" w:hAnsi="Times New Roman" w:cs="Times New Roman"/>
                <w:color w:val="333333"/>
                <w:sz w:val="20"/>
                <w:szCs w:val="20"/>
              </w:rPr>
              <w:t> Metnin teması; kahramanlık, yiğitlik, inanç ve dürüstlüktür. Konusu ise Salur Kazan'ın, Oğuz elini tehdit eden yedi başlı ejderhayla mücadelesi ve bu mücadele sonunda kazandığı başarıdır.</w:t>
            </w:r>
          </w:p>
          <w:p w:rsidR="00206B32" w:rsidRDefault="00C14BB4">
            <w:pPr>
              <w:pStyle w:val="normal0"/>
              <w:numPr>
                <w:ilvl w:val="0"/>
                <w:numId w:val="6"/>
              </w:numPr>
              <w:pBdr>
                <w:left w:val="single" w:sz="18" w:space="8" w:color="007BFF"/>
              </w:pBdr>
              <w:shd w:val="clear" w:color="auto" w:fill="F8FBFF"/>
              <w:spacing w:after="225" w:line="240" w:lineRule="auto"/>
              <w:jc w:val="left"/>
              <w:rPr>
                <w:color w:val="333333"/>
              </w:rPr>
            </w:pPr>
            <w:r>
              <w:rPr>
                <w:rFonts w:ascii="Times New Roman" w:eastAsia="Times New Roman" w:hAnsi="Times New Roman" w:cs="Times New Roman"/>
                <w:b/>
                <w:bCs/>
                <w:color w:val="DC3545"/>
                <w:sz w:val="20"/>
                <w:szCs w:val="20"/>
              </w:rPr>
              <w:t>Soru 2 (Olağanüstü Olaylar):</w:t>
            </w:r>
            <w:r>
              <w:rPr>
                <w:rFonts w:ascii="Times New Roman" w:eastAsia="Times New Roman" w:hAnsi="Times New Roman" w:cs="Times New Roman"/>
                <w:color w:val="333333"/>
                <w:sz w:val="20"/>
                <w:szCs w:val="20"/>
              </w:rPr>
              <w:t> Metinde geçen olağanüstü olaylar arası</w:t>
            </w:r>
            <w:r>
              <w:rPr>
                <w:rFonts w:ascii="Times New Roman" w:eastAsia="Times New Roman" w:hAnsi="Times New Roman" w:cs="Times New Roman"/>
                <w:color w:val="333333"/>
                <w:sz w:val="20"/>
                <w:szCs w:val="20"/>
              </w:rPr>
              <w:t>nda; yedi başlı bir ejderhanın varlığı, ejderhanın ateş püskürmesi, Salur Kazan'ın olağanüstü gücü ve yeteneği ile ejderhayı yenmesi ve bu zaferi tek başına gerçekleştirmesi sayılabilir.</w:t>
            </w:r>
          </w:p>
          <w:p w:rsidR="00206B32" w:rsidRDefault="00C14BB4">
            <w:pPr>
              <w:pStyle w:val="normal0"/>
              <w:numPr>
                <w:ilvl w:val="0"/>
                <w:numId w:val="6"/>
              </w:numPr>
              <w:pBdr>
                <w:left w:val="single" w:sz="18" w:space="8" w:color="007BFF"/>
              </w:pBdr>
              <w:shd w:val="clear" w:color="auto" w:fill="F8FBFF"/>
              <w:spacing w:after="225" w:line="240" w:lineRule="auto"/>
              <w:jc w:val="left"/>
              <w:rPr>
                <w:color w:val="333333"/>
              </w:rPr>
            </w:pPr>
            <w:r>
              <w:rPr>
                <w:rFonts w:ascii="Times New Roman" w:eastAsia="Times New Roman" w:hAnsi="Times New Roman" w:cs="Times New Roman"/>
                <w:b/>
                <w:bCs/>
                <w:color w:val="DC3545"/>
                <w:sz w:val="20"/>
                <w:szCs w:val="20"/>
              </w:rPr>
              <w:t>Soru 3 (Savaş Aracı Taşıma Gerekçesi):</w:t>
            </w:r>
            <w:r>
              <w:rPr>
                <w:rFonts w:ascii="Times New Roman" w:eastAsia="Times New Roman" w:hAnsi="Times New Roman" w:cs="Times New Roman"/>
                <w:color w:val="333333"/>
                <w:sz w:val="20"/>
                <w:szCs w:val="20"/>
              </w:rPr>
              <w:t> Salur Kazan'ın yanında çok say</w:t>
            </w:r>
            <w:r>
              <w:rPr>
                <w:rFonts w:ascii="Times New Roman" w:eastAsia="Times New Roman" w:hAnsi="Times New Roman" w:cs="Times New Roman"/>
                <w:color w:val="333333"/>
                <w:sz w:val="20"/>
                <w:szCs w:val="20"/>
              </w:rPr>
              <w:t>ıda savaş aracı taşımasının gerekçesi, savaşın ciddiyetine ve önemine hazırlıklı olmak, gücünü ve kahramanlığını göstermek ve belki de destanın abartılı anlatım geleneğine uymaktır. Bu durum, onun savaşa ne kadar önem verdiğini gösterir.</w:t>
            </w:r>
          </w:p>
          <w:p w:rsidR="00206B32" w:rsidRDefault="00C14BB4">
            <w:pPr>
              <w:pStyle w:val="normal0"/>
              <w:numPr>
                <w:ilvl w:val="0"/>
                <w:numId w:val="6"/>
              </w:numPr>
              <w:pBdr>
                <w:left w:val="single" w:sz="18" w:space="8" w:color="007BFF"/>
              </w:pBdr>
              <w:shd w:val="clear" w:color="auto" w:fill="F8FBFF"/>
              <w:spacing w:after="225" w:line="240" w:lineRule="auto"/>
              <w:jc w:val="left"/>
              <w:rPr>
                <w:color w:val="333333"/>
              </w:rPr>
            </w:pPr>
            <w:r>
              <w:rPr>
                <w:rFonts w:ascii="Times New Roman" w:eastAsia="Times New Roman" w:hAnsi="Times New Roman" w:cs="Times New Roman"/>
                <w:b/>
                <w:bCs/>
                <w:color w:val="DC3545"/>
                <w:sz w:val="20"/>
                <w:szCs w:val="20"/>
              </w:rPr>
              <w:t>Soru 4 (Savaş Düze</w:t>
            </w:r>
            <w:r>
              <w:rPr>
                <w:rFonts w:ascii="Times New Roman" w:eastAsia="Times New Roman" w:hAnsi="Times New Roman" w:cs="Times New Roman"/>
                <w:b/>
                <w:bCs/>
                <w:color w:val="DC3545"/>
                <w:sz w:val="20"/>
                <w:szCs w:val="20"/>
              </w:rPr>
              <w:t>ni):</w:t>
            </w:r>
            <w:r>
              <w:rPr>
                <w:rFonts w:ascii="Times New Roman" w:eastAsia="Times New Roman" w:hAnsi="Times New Roman" w:cs="Times New Roman"/>
                <w:color w:val="333333"/>
                <w:sz w:val="20"/>
                <w:szCs w:val="20"/>
              </w:rPr>
              <w:t> Oğuzlar, düşmana karşı genellikle sağ kol (öncü), sol kol (artçı) ve merkez (göbek) olmak üzere üçlü bir savaş düzeni (Orta Asya Türk askeri geleneği) kurmaktadırlar. Ancak bu boyda, kahramanlık bireysel düzeye indirgendiği için, Salur Kazan'ın tek ba</w:t>
            </w:r>
            <w:r>
              <w:rPr>
                <w:rFonts w:ascii="Times New Roman" w:eastAsia="Times New Roman" w:hAnsi="Times New Roman" w:cs="Times New Roman"/>
                <w:color w:val="333333"/>
                <w:sz w:val="20"/>
                <w:szCs w:val="20"/>
              </w:rPr>
              <w:t>şına mücadele etme arzusu öne çıkar.</w:t>
            </w:r>
          </w:p>
          <w:p w:rsidR="00206B32" w:rsidRDefault="00C14BB4">
            <w:pPr>
              <w:pStyle w:val="normal0"/>
              <w:numPr>
                <w:ilvl w:val="0"/>
                <w:numId w:val="6"/>
              </w:numPr>
              <w:pBdr>
                <w:left w:val="single" w:sz="18" w:space="8" w:color="007BFF"/>
              </w:pBdr>
              <w:shd w:val="clear" w:color="auto" w:fill="F8FBFF"/>
              <w:spacing w:before="375" w:after="225" w:line="240" w:lineRule="auto"/>
              <w:jc w:val="left"/>
              <w:rPr>
                <w:color w:val="333333"/>
              </w:rPr>
            </w:pPr>
            <w:r>
              <w:rPr>
                <w:rFonts w:ascii="Times New Roman" w:eastAsia="Times New Roman" w:hAnsi="Times New Roman" w:cs="Times New Roman"/>
                <w:b/>
                <w:bCs/>
                <w:color w:val="DC3545"/>
                <w:sz w:val="20"/>
                <w:szCs w:val="20"/>
              </w:rPr>
              <w:t>Soru 5 (Oluşturulma Amacı - Ön Bilgi):</w:t>
            </w:r>
            <w:r>
              <w:rPr>
                <w:rFonts w:ascii="Times New Roman" w:eastAsia="Times New Roman" w:hAnsi="Times New Roman" w:cs="Times New Roman"/>
                <w:color w:val="333333"/>
                <w:sz w:val="20"/>
                <w:szCs w:val="20"/>
              </w:rPr>
              <w:t> Metnin oluşturulma amacı, İslamiyet öncesi destan geleneklerini İslamiyet sonrası kültürel değerlerle harmanlayarak yaşatmak, Oğuzların kahramanlık ruhunu ve milli kimliğini yücelt</w:t>
            </w:r>
            <w:r>
              <w:rPr>
                <w:rFonts w:ascii="Times New Roman" w:eastAsia="Times New Roman" w:hAnsi="Times New Roman" w:cs="Times New Roman"/>
                <w:color w:val="333333"/>
                <w:sz w:val="20"/>
                <w:szCs w:val="20"/>
              </w:rPr>
              <w:t>mek, dinî inancı (Allah'a sığınmayı) yaymak ve genç nesillere ideal alp (kahraman) tipini aktarmaktır.</w:t>
            </w:r>
          </w:p>
          <w:p w:rsidR="00206B32" w:rsidRDefault="00C14BB4">
            <w:pPr>
              <w:pStyle w:val="normal0"/>
              <w:numPr>
                <w:ilvl w:val="0"/>
                <w:numId w:val="6"/>
              </w:numPr>
              <w:pBdr>
                <w:left w:val="single" w:sz="18" w:space="8" w:color="007BFF"/>
              </w:pBdr>
              <w:shd w:val="clear" w:color="auto" w:fill="F8FBFF"/>
              <w:spacing w:after="225" w:line="240" w:lineRule="auto"/>
              <w:jc w:val="left"/>
              <w:rPr>
                <w:color w:val="333333"/>
              </w:rPr>
            </w:pPr>
            <w:r>
              <w:rPr>
                <w:rFonts w:ascii="Times New Roman" w:eastAsia="Times New Roman" w:hAnsi="Times New Roman" w:cs="Times New Roman"/>
                <w:b/>
                <w:bCs/>
                <w:color w:val="DC3545"/>
                <w:sz w:val="20"/>
                <w:szCs w:val="20"/>
              </w:rPr>
              <w:t>Soru 6 (Kurmaca Metin Özellikleri - Ön Bilgi):</w:t>
            </w:r>
            <w:r>
              <w:rPr>
                <w:rFonts w:ascii="Times New Roman" w:eastAsia="Times New Roman" w:hAnsi="Times New Roman" w:cs="Times New Roman"/>
                <w:color w:val="333333"/>
                <w:sz w:val="20"/>
                <w:szCs w:val="20"/>
              </w:rPr>
              <w:t> Metin; olağanüstü unsurlar (yedi başlı ejderha, kehanetler), abartılı betimlemeler, zaman ve mekânın belirsizliği (destansı zaman), ve düz yazı ile şiirin iç içe olması gibi yönleriyle kurmaca metin özellikleri göstermektedir. Bu özellikler, metnin destan</w:t>
            </w:r>
            <w:r>
              <w:rPr>
                <w:rFonts w:ascii="Times New Roman" w:eastAsia="Times New Roman" w:hAnsi="Times New Roman" w:cs="Times New Roman"/>
                <w:color w:val="333333"/>
                <w:sz w:val="20"/>
                <w:szCs w:val="20"/>
              </w:rPr>
              <w:t xml:space="preserve"> geleneğinden modern hikâyeye geçiş sürecindeki yapısını yansıtır.</w:t>
            </w:r>
          </w:p>
          <w:p w:rsidR="00206B32" w:rsidRDefault="00206B32">
            <w:pPr>
              <w:pStyle w:val="normal0"/>
              <w:pBdr>
                <w:left w:val="single" w:sz="18" w:space="8" w:color="007BFF"/>
              </w:pBdr>
              <w:shd w:val="clear" w:color="auto" w:fill="F8FBFF"/>
              <w:spacing w:before="280" w:after="225" w:line="240" w:lineRule="auto"/>
              <w:ind w:firstLine="0"/>
              <w:jc w:val="left"/>
              <w:rPr>
                <w:rFonts w:ascii="Times New Roman" w:eastAsia="Times New Roman" w:hAnsi="Times New Roman" w:cs="Times New Roman"/>
                <w:color w:val="DC3545"/>
                <w:sz w:val="20"/>
                <w:szCs w:val="20"/>
              </w:rPr>
            </w:pPr>
          </w:p>
          <w:p w:rsidR="00206B32" w:rsidRDefault="00C14BB4">
            <w:pPr>
              <w:pStyle w:val="normal0"/>
              <w:spacing w:after="0" w:line="240" w:lineRule="auto"/>
              <w:ind w:firstLine="0"/>
              <w:jc w:val="left"/>
              <w:rPr>
                <w:rFonts w:ascii="Times New Roman" w:eastAsia="Times New Roman" w:hAnsi="Times New Roman" w:cs="Times New Roman"/>
                <w:color w:val="4B0082"/>
                <w:sz w:val="20"/>
                <w:szCs w:val="20"/>
              </w:rPr>
            </w:pPr>
            <w:r>
              <w:rPr>
                <w:rFonts w:ascii="Times New Roman" w:eastAsia="Times New Roman" w:hAnsi="Times New Roman" w:cs="Times New Roman"/>
                <w:b/>
                <w:bCs/>
                <w:color w:val="4B0082"/>
                <w:sz w:val="20"/>
                <w:szCs w:val="20"/>
              </w:rPr>
              <w:t>SALUR KAZAN</w:t>
            </w:r>
          </w:p>
          <w:p w:rsidR="00206B32" w:rsidRDefault="00C14BB4">
            <w:pPr>
              <w:pStyle w:val="normal0"/>
              <w:spacing w:line="240" w:lineRule="auto"/>
              <w:ind w:firstLine="0"/>
              <w:jc w:val="lef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Salur Kazan'ın ejderhayla karşılaşma anındaki tutumu, onun mertlik ve onurlu yiğitlik anlayışını yansıtır. Ejderhayla dövüşmeye niyetlenmesi onun gözü pek olduğunu gösterse de, uyuyan bir düşmanı öldürmeyi reddetmesi ("Yatmış, uyurken er öldürmek mertlik o</w:t>
            </w:r>
            <w:r>
              <w:rPr>
                <w:rFonts w:ascii="Times New Roman" w:eastAsia="Times New Roman" w:hAnsi="Times New Roman" w:cs="Times New Roman"/>
                <w:color w:val="333333"/>
                <w:sz w:val="20"/>
                <w:szCs w:val="20"/>
              </w:rPr>
              <w:t>lmaz") onun temel ahlaki değerlere bağlı, dürüst bir savaşçı olduğunu ortaya koyar. O, zaferi hileyle değil, bileğinin gücüyle ve onurlu bir vuruşmayla kazanmayı arzular.</w:t>
            </w:r>
          </w:p>
          <w:p w:rsidR="00206B32" w:rsidRDefault="00C14BB4">
            <w:pPr>
              <w:pStyle w:val="normal0"/>
              <w:spacing w:after="0" w:line="240" w:lineRule="auto"/>
              <w:ind w:firstLine="0"/>
              <w:jc w:val="left"/>
              <w:rPr>
                <w:rFonts w:ascii="Times New Roman" w:eastAsia="Times New Roman" w:hAnsi="Times New Roman" w:cs="Times New Roman"/>
                <w:color w:val="4B0082"/>
                <w:sz w:val="20"/>
                <w:szCs w:val="20"/>
              </w:rPr>
            </w:pPr>
            <w:r>
              <w:rPr>
                <w:rFonts w:ascii="Times New Roman" w:eastAsia="Times New Roman" w:hAnsi="Times New Roman" w:cs="Times New Roman"/>
                <w:b/>
                <w:bCs/>
                <w:color w:val="4B0082"/>
                <w:sz w:val="20"/>
                <w:szCs w:val="20"/>
              </w:rPr>
              <w:t>LALA KILBAŞ</w:t>
            </w:r>
          </w:p>
          <w:p w:rsidR="00206B32" w:rsidRDefault="00C14BB4">
            <w:pPr>
              <w:pStyle w:val="normal0"/>
              <w:spacing w:line="240" w:lineRule="auto"/>
              <w:ind w:firstLine="0"/>
              <w:jc w:val="lef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Lala Kılbaş'ın eylemleri, Salur Kazan'a karşı duyduğu derin sadakati, sar</w:t>
            </w:r>
            <w:r>
              <w:rPr>
                <w:rFonts w:ascii="Times New Roman" w:eastAsia="Times New Roman" w:hAnsi="Times New Roman" w:cs="Times New Roman"/>
                <w:color w:val="333333"/>
                <w:sz w:val="20"/>
                <w:szCs w:val="20"/>
              </w:rPr>
              <w:t>sılmaz bağlılığı ve sorumluluk bilincini gösterir. Beyinin tek başına tehlikede olduğunu duyar duymaz peşinden gitmesi, canını hiçe saydığını kanıtlar. Kazan ejderhayla yüzleşirken ona cesaret vererek destek olması, Lala'nın aynı zamanda cesur ve Beyine ol</w:t>
            </w:r>
            <w:r>
              <w:rPr>
                <w:rFonts w:ascii="Times New Roman" w:eastAsia="Times New Roman" w:hAnsi="Times New Roman" w:cs="Times New Roman"/>
                <w:color w:val="333333"/>
                <w:sz w:val="20"/>
                <w:szCs w:val="20"/>
              </w:rPr>
              <w:t>an inancının tam olduğunu gösterir.</w:t>
            </w:r>
          </w:p>
          <w:p w:rsidR="00206B32" w:rsidRDefault="00C14BB4">
            <w:pPr>
              <w:pStyle w:val="normal0"/>
              <w:spacing w:after="0" w:line="240" w:lineRule="auto"/>
              <w:ind w:firstLine="0"/>
              <w:jc w:val="left"/>
              <w:rPr>
                <w:rFonts w:ascii="Times New Roman" w:eastAsia="Times New Roman" w:hAnsi="Times New Roman" w:cs="Times New Roman"/>
                <w:color w:val="4B0082"/>
                <w:sz w:val="20"/>
                <w:szCs w:val="20"/>
              </w:rPr>
            </w:pPr>
            <w:r>
              <w:rPr>
                <w:rFonts w:ascii="Times New Roman" w:eastAsia="Times New Roman" w:hAnsi="Times New Roman" w:cs="Times New Roman"/>
                <w:b/>
                <w:bCs/>
                <w:color w:val="4B0082"/>
                <w:sz w:val="20"/>
                <w:szCs w:val="20"/>
              </w:rPr>
              <w:t>BAYINDIR PADİŞAH</w:t>
            </w:r>
          </w:p>
          <w:p w:rsidR="00206B32" w:rsidRDefault="00C14BB4">
            <w:pPr>
              <w:pStyle w:val="normal0"/>
              <w:spacing w:line="240" w:lineRule="auto"/>
              <w:ind w:firstLine="0"/>
              <w:jc w:val="lef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Bayındır Padişah, yöneticilik vasfına uygun olarak temkinli ve adil bir yaklaşım sergiler. Halkın dedikodularını ve endişelerini dinlemesine rağmen, hemen hüküm vermekten kaçınır. Kazan'ın geçmişteki hiz</w:t>
            </w:r>
            <w:r>
              <w:rPr>
                <w:rFonts w:ascii="Times New Roman" w:eastAsia="Times New Roman" w:hAnsi="Times New Roman" w:cs="Times New Roman"/>
                <w:color w:val="333333"/>
                <w:sz w:val="20"/>
                <w:szCs w:val="20"/>
              </w:rPr>
              <w:t>metlerini ve kahramanlığını hatırlayarak ("Benim vekilim Kazan; er yiğittir, iyi yiğittir.") hemen bir hain veya canavara dönüştüğü fikrine kapılmaz. Bu tavır, onun ihtiyatlı ve tecrübeli bir devlet adamı olduğunu gösterir.</w:t>
            </w:r>
          </w:p>
          <w:p w:rsidR="00206B32" w:rsidRDefault="00C14BB4">
            <w:pPr>
              <w:pStyle w:val="normal0"/>
              <w:spacing w:after="0" w:line="240" w:lineRule="auto"/>
              <w:ind w:firstLine="0"/>
              <w:jc w:val="left"/>
              <w:rPr>
                <w:rFonts w:ascii="Times New Roman" w:eastAsia="Times New Roman" w:hAnsi="Times New Roman" w:cs="Times New Roman"/>
                <w:color w:val="4B0082"/>
                <w:sz w:val="20"/>
                <w:szCs w:val="20"/>
              </w:rPr>
            </w:pPr>
            <w:r>
              <w:rPr>
                <w:rFonts w:ascii="Times New Roman" w:eastAsia="Times New Roman" w:hAnsi="Times New Roman" w:cs="Times New Roman"/>
                <w:b/>
                <w:bCs/>
                <w:color w:val="4B0082"/>
                <w:sz w:val="20"/>
                <w:szCs w:val="20"/>
              </w:rPr>
              <w:t>KARA BUDAK</w:t>
            </w:r>
          </w:p>
          <w:p w:rsidR="00206B32" w:rsidRDefault="00C14BB4">
            <w:pPr>
              <w:pStyle w:val="normal0"/>
              <w:spacing w:line="240" w:lineRule="auto"/>
              <w:ind w:firstLine="0"/>
              <w:jc w:val="lef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Kara Budak'ın gönüllü</w:t>
            </w:r>
            <w:r>
              <w:rPr>
                <w:rFonts w:ascii="Times New Roman" w:eastAsia="Times New Roman" w:hAnsi="Times New Roman" w:cs="Times New Roman"/>
                <w:color w:val="333333"/>
                <w:sz w:val="20"/>
                <w:szCs w:val="20"/>
              </w:rPr>
              <w:t xml:space="preserve"> olarak ejderha olduğu söylenen amcasının karşısına çıkmak istemesi, onun fedakârlık, cesaret ve soy/kavim bağlılığı duygularını açığa vurur. Kara Budak, amcası dahi olsa, halkı tehdit eden bir tehlike varsa öncelikle kendisinin feda edilmesini isteyecek k</w:t>
            </w:r>
            <w:r>
              <w:rPr>
                <w:rFonts w:ascii="Times New Roman" w:eastAsia="Times New Roman" w:hAnsi="Times New Roman" w:cs="Times New Roman"/>
                <w:color w:val="333333"/>
                <w:sz w:val="20"/>
                <w:szCs w:val="20"/>
              </w:rPr>
              <w:t>adar yürekli ve sorumluluk sahibidir. Bu eylemiyle, Kazan'ın masumiyetini ispat etme ve halkını koruma görevini üstlenmiştir.</w:t>
            </w:r>
          </w:p>
          <w:p w:rsidR="00206B32" w:rsidRDefault="00C14BB4">
            <w:pPr>
              <w:pStyle w:val="normal0"/>
              <w:pBdr>
                <w:left w:val="single" w:sz="18" w:space="8" w:color="007BFF"/>
              </w:pBdr>
              <w:shd w:val="clear" w:color="auto" w:fill="F8FBFF"/>
              <w:spacing w:before="280" w:after="225" w:line="240" w:lineRule="auto"/>
              <w:ind w:firstLine="0"/>
              <w:jc w:val="left"/>
            </w:pPr>
            <w:r>
              <w:rPr>
                <w:noProof/>
                <w:lang w:val="tr-TR"/>
              </w:rPr>
              <w:drawing>
                <wp:inline distT="0" distB="0" distL="114300" distR="114300">
                  <wp:extent cx="4591050" cy="7620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4591050" cy="762000"/>
                          </a:xfrm>
                          <a:prstGeom prst="rect">
                            <a:avLst/>
                          </a:prstGeom>
                          <a:ln/>
                        </pic:spPr>
                      </pic:pic>
                    </a:graphicData>
                  </a:graphic>
                </wp:inline>
              </w:drawing>
            </w:r>
          </w:p>
          <w:p w:rsidR="00206B32" w:rsidRDefault="00C14BB4">
            <w:pPr>
              <w:pStyle w:val="normal0"/>
              <w:pBdr>
                <w:left w:val="single" w:sz="18" w:space="8" w:color="007BFF"/>
              </w:pBdr>
              <w:shd w:val="clear" w:color="auto" w:fill="F8FBFF"/>
              <w:spacing w:before="280" w:after="225" w:line="240" w:lineRule="auto"/>
              <w:ind w:firstLine="0"/>
              <w:jc w:val="left"/>
              <w:rPr>
                <w:rFonts w:ascii="Times New Roman" w:eastAsia="Times New Roman" w:hAnsi="Times New Roman" w:cs="Times New Roman"/>
                <w:color w:val="333333"/>
                <w:sz w:val="20"/>
                <w:szCs w:val="20"/>
              </w:rPr>
            </w:pPr>
            <w:r>
              <w:rPr>
                <w:rFonts w:ascii="Times New Roman" w:eastAsia="Times New Roman" w:hAnsi="Times New Roman" w:cs="Times New Roman"/>
                <w:noProof/>
                <w:color w:val="333333"/>
                <w:sz w:val="20"/>
                <w:szCs w:val="20"/>
                <w:lang w:val="tr-TR"/>
              </w:rPr>
              <w:drawing>
                <wp:inline distT="0" distB="0" distL="114300" distR="114300">
                  <wp:extent cx="6152515" cy="106553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6152515" cy="1065530"/>
                          </a:xfrm>
                          <a:prstGeom prst="rect">
                            <a:avLst/>
                          </a:prstGeom>
                          <a:ln/>
                        </pic:spPr>
                      </pic:pic>
                    </a:graphicData>
                  </a:graphic>
                </wp:inline>
              </w:drawing>
            </w:r>
          </w:p>
          <w:p w:rsidR="00206B32" w:rsidRDefault="00C14BB4">
            <w:pPr>
              <w:pStyle w:val="normal0"/>
              <w:spacing w:after="0" w:line="240" w:lineRule="auto"/>
              <w:ind w:firstLine="0"/>
              <w:jc w:val="left"/>
              <w:rPr>
                <w:rFonts w:ascii="Times New Roman" w:eastAsia="Times New Roman" w:hAnsi="Times New Roman" w:cs="Times New Roman"/>
                <w:color w:val="34495E"/>
                <w:sz w:val="20"/>
                <w:szCs w:val="20"/>
              </w:rPr>
            </w:pPr>
            <w:r>
              <w:rPr>
                <w:rFonts w:ascii="Times New Roman" w:eastAsia="Times New Roman" w:hAnsi="Times New Roman" w:cs="Times New Roman"/>
                <w:b/>
                <w:bCs/>
                <w:color w:val="34495E"/>
                <w:sz w:val="20"/>
                <w:szCs w:val="20"/>
              </w:rPr>
              <w:t>SALUR KAZAN</w:t>
            </w:r>
          </w:p>
          <w:p w:rsidR="00206B32" w:rsidRDefault="00C14BB4">
            <w:pPr>
              <w:pStyle w:val="normal0"/>
              <w:spacing w:before="75" w:after="225" w:line="240" w:lineRule="auto"/>
              <w:ind w:firstLine="0"/>
              <w:jc w:val="lef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Hikâyedeki temel amaçları; öncelikle avsız dönmeyerek itibarını korumak ve yalnız kaldığı için Allah'tan yardım istemektir. Ejderhayla karşılaşınca ise asıl amacı, mertlik ve onur kurallarına uygun bir şekilde ejderhayı yenmek ve böylece yiğitliğini ispat </w:t>
            </w:r>
            <w:r>
              <w:rPr>
                <w:rFonts w:ascii="Times New Roman" w:eastAsia="Times New Roman" w:hAnsi="Times New Roman" w:cs="Times New Roman"/>
                <w:color w:val="333333"/>
                <w:sz w:val="20"/>
                <w:szCs w:val="20"/>
              </w:rPr>
              <w:t>etmektir.</w:t>
            </w:r>
          </w:p>
          <w:p w:rsidR="00206B32" w:rsidRDefault="00C14BB4">
            <w:pPr>
              <w:pStyle w:val="normal0"/>
              <w:spacing w:after="0" w:line="240" w:lineRule="auto"/>
              <w:ind w:firstLine="0"/>
              <w:jc w:val="left"/>
              <w:rPr>
                <w:rFonts w:ascii="Times New Roman" w:eastAsia="Times New Roman" w:hAnsi="Times New Roman" w:cs="Times New Roman"/>
                <w:color w:val="34495E"/>
                <w:sz w:val="20"/>
                <w:szCs w:val="20"/>
              </w:rPr>
            </w:pPr>
            <w:r>
              <w:rPr>
                <w:rFonts w:ascii="Times New Roman" w:eastAsia="Times New Roman" w:hAnsi="Times New Roman" w:cs="Times New Roman"/>
                <w:b/>
                <w:bCs/>
                <w:color w:val="34495E"/>
                <w:sz w:val="20"/>
                <w:szCs w:val="20"/>
              </w:rPr>
              <w:t>BAYINDIR PADİŞAH</w:t>
            </w:r>
          </w:p>
          <w:p w:rsidR="00206B32" w:rsidRDefault="00C14BB4">
            <w:pPr>
              <w:pStyle w:val="normal0"/>
              <w:spacing w:before="75" w:after="225" w:line="240" w:lineRule="auto"/>
              <w:ind w:firstLine="0"/>
              <w:jc w:val="lef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Temel amacı, Oğuz ilinin güvenliğini ve düzenini korumaktır. Bu doğrultuda, vekili Kazan hakkındaki ejderha söylentisinin gerçek olup olmadığını anlamaya çalışmak ve Kazan'ın tehdit oluşturması durumunda halkını koruyacak adil ka</w:t>
            </w:r>
            <w:r>
              <w:rPr>
                <w:rFonts w:ascii="Times New Roman" w:eastAsia="Times New Roman" w:hAnsi="Times New Roman" w:cs="Times New Roman"/>
                <w:color w:val="333333"/>
                <w:sz w:val="20"/>
                <w:szCs w:val="20"/>
              </w:rPr>
              <w:t>rarı vermektir.</w:t>
            </w:r>
          </w:p>
          <w:p w:rsidR="00206B32" w:rsidRDefault="00C14BB4">
            <w:pPr>
              <w:pStyle w:val="normal0"/>
              <w:spacing w:after="0" w:line="240" w:lineRule="auto"/>
              <w:ind w:firstLine="0"/>
              <w:jc w:val="left"/>
              <w:rPr>
                <w:rFonts w:ascii="Times New Roman" w:eastAsia="Times New Roman" w:hAnsi="Times New Roman" w:cs="Times New Roman"/>
                <w:color w:val="34495E"/>
                <w:sz w:val="20"/>
                <w:szCs w:val="20"/>
              </w:rPr>
            </w:pPr>
            <w:r>
              <w:rPr>
                <w:rFonts w:ascii="Times New Roman" w:eastAsia="Times New Roman" w:hAnsi="Times New Roman" w:cs="Times New Roman"/>
                <w:b/>
                <w:bCs/>
                <w:color w:val="34495E"/>
                <w:sz w:val="20"/>
                <w:szCs w:val="20"/>
              </w:rPr>
              <w:t>LALA KILBAŞ</w:t>
            </w:r>
          </w:p>
          <w:p w:rsidR="00206B32" w:rsidRDefault="00C14BB4">
            <w:pPr>
              <w:pStyle w:val="normal0"/>
              <w:spacing w:before="75" w:after="225" w:line="240" w:lineRule="auto"/>
              <w:ind w:firstLine="0"/>
              <w:jc w:val="lef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Tek ve en önemli amacı, Beyi Salur Kazan'a karşı olan mutlak sadakatini yerine getirmek ve onu tek başına kaldığı tehlikeli ortamda desteklemek ve canını korumaktır. Aynı zamanda, Kazan'a cesaret vererek onun itibarını ve yiğitl</w:t>
            </w:r>
            <w:r>
              <w:rPr>
                <w:rFonts w:ascii="Times New Roman" w:eastAsia="Times New Roman" w:hAnsi="Times New Roman" w:cs="Times New Roman"/>
                <w:color w:val="333333"/>
                <w:sz w:val="20"/>
                <w:szCs w:val="20"/>
              </w:rPr>
              <w:t>iğini pekiştirmektir.</w:t>
            </w:r>
          </w:p>
          <w:p w:rsidR="00206B32" w:rsidRDefault="00C14BB4">
            <w:pPr>
              <w:pStyle w:val="normal0"/>
              <w:spacing w:after="0" w:line="240" w:lineRule="auto"/>
              <w:ind w:firstLine="0"/>
              <w:jc w:val="left"/>
              <w:rPr>
                <w:rFonts w:ascii="Times New Roman" w:eastAsia="Times New Roman" w:hAnsi="Times New Roman" w:cs="Times New Roman"/>
                <w:color w:val="34495E"/>
                <w:sz w:val="20"/>
                <w:szCs w:val="20"/>
              </w:rPr>
            </w:pPr>
            <w:r>
              <w:rPr>
                <w:rFonts w:ascii="Times New Roman" w:eastAsia="Times New Roman" w:hAnsi="Times New Roman" w:cs="Times New Roman"/>
                <w:b/>
                <w:bCs/>
                <w:color w:val="34495E"/>
                <w:sz w:val="20"/>
                <w:szCs w:val="20"/>
              </w:rPr>
              <w:t>KARA BUDAK</w:t>
            </w:r>
          </w:p>
          <w:p w:rsidR="00206B32" w:rsidRDefault="00C14BB4">
            <w:pPr>
              <w:pStyle w:val="normal0"/>
              <w:spacing w:before="75" w:after="225" w:line="240" w:lineRule="auto"/>
              <w:ind w:firstLine="0"/>
              <w:jc w:val="left"/>
              <w:rPr>
                <w:rFonts w:ascii="Quattrocento Sans" w:eastAsia="Quattrocento Sans" w:hAnsi="Quattrocento Sans" w:cs="Quattrocento Sans"/>
                <w:color w:val="333333"/>
                <w:sz w:val="24"/>
                <w:szCs w:val="24"/>
              </w:rPr>
            </w:pPr>
            <w:r>
              <w:rPr>
                <w:rFonts w:ascii="Times New Roman" w:eastAsia="Times New Roman" w:hAnsi="Times New Roman" w:cs="Times New Roman"/>
                <w:color w:val="333333"/>
                <w:sz w:val="20"/>
                <w:szCs w:val="20"/>
              </w:rPr>
              <w:t>Temel amacı, halkını korumak ve Bayındır Padişah'a duyduğu bağlılık gereği görevini yerine getirmektir. Ancak daha kişisel amacı, amcası Kazan'ın ejderhaya dönüşmediğini ispatlamak ve onun onurunu korumaktır. Gerekirse canını feda ederek halkın güvenliğini</w:t>
            </w:r>
            <w:r>
              <w:rPr>
                <w:rFonts w:ascii="Times New Roman" w:eastAsia="Times New Roman" w:hAnsi="Times New Roman" w:cs="Times New Roman"/>
                <w:color w:val="333333"/>
                <w:sz w:val="20"/>
                <w:szCs w:val="20"/>
              </w:rPr>
              <w:t xml:space="preserve"> sağlamayı amaçlar.</w:t>
            </w:r>
          </w:p>
          <w:p w:rsidR="00206B32" w:rsidRDefault="00C14BB4">
            <w:pPr>
              <w:pStyle w:val="normal0"/>
              <w:pBdr>
                <w:top w:val="nil"/>
                <w:left w:val="nil"/>
                <w:bottom w:val="nil"/>
                <w:right w:val="nil"/>
                <w:between w:val="nil"/>
              </w:pBdr>
              <w:shd w:val="clear" w:color="auto" w:fill="FFFFFF"/>
              <w:spacing w:after="0" w:line="240" w:lineRule="auto"/>
              <w:ind w:firstLine="0"/>
              <w:jc w:val="center"/>
              <w:rPr>
                <w:rFonts w:ascii="Roboto" w:eastAsia="Roboto" w:hAnsi="Roboto" w:cs="Roboto"/>
                <w:color w:val="555555"/>
                <w:sz w:val="23"/>
                <w:szCs w:val="23"/>
              </w:rPr>
            </w:pPr>
            <w:r>
              <w:rPr>
                <w:rFonts w:ascii="Comic Sans MS" w:eastAsia="Comic Sans MS" w:hAnsi="Comic Sans MS" w:cs="Comic Sans MS"/>
                <w:color w:val="1D3557"/>
                <w:sz w:val="26"/>
                <w:szCs w:val="26"/>
                <w:highlight w:val="white"/>
              </w:rPr>
              <w:t>Salur Kazan’ın Yedi Başlı Ejderhayı Öldürdüğü Boy metninin yapı unsurlarını belirleyiniz.</w:t>
            </w:r>
          </w:p>
          <w:p w:rsidR="00206B32" w:rsidRDefault="00C14BB4">
            <w:pPr>
              <w:pStyle w:val="normal0"/>
              <w:spacing w:before="280" w:after="280" w:line="240" w:lineRule="auto"/>
              <w:ind w:firstLine="0"/>
              <w:jc w:val="left"/>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Olay Örgüsü:</w:t>
            </w:r>
            <w:r>
              <w:rPr>
                <w:rFonts w:ascii="Times New Roman" w:eastAsia="Times New Roman" w:hAnsi="Times New Roman" w:cs="Times New Roman"/>
                <w:color w:val="333333"/>
                <w:sz w:val="20"/>
                <w:szCs w:val="20"/>
              </w:rPr>
              <w:t> Salur Kazan'ın rüyasıyla başlayan tehdit, yedi başlı ejderhanın ortaya çıkması, Kazan'ın yola çıkışı, ejderhayla onurlu mücadelesi ve</w:t>
            </w:r>
            <w:r>
              <w:rPr>
                <w:rFonts w:ascii="Times New Roman" w:eastAsia="Times New Roman" w:hAnsi="Times New Roman" w:cs="Times New Roman"/>
                <w:color w:val="333333"/>
                <w:sz w:val="20"/>
                <w:szCs w:val="20"/>
              </w:rPr>
              <w:t xml:space="preserve"> onu yenerek Oğuz elini kurtarması.</w:t>
            </w:r>
          </w:p>
          <w:p w:rsidR="00206B32" w:rsidRDefault="00C14BB4">
            <w:pPr>
              <w:pStyle w:val="normal0"/>
              <w:spacing w:before="280" w:after="280" w:line="240" w:lineRule="auto"/>
              <w:ind w:firstLine="0"/>
              <w:jc w:val="left"/>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Kişiler:</w:t>
            </w:r>
            <w:r>
              <w:rPr>
                <w:rFonts w:ascii="Times New Roman" w:eastAsia="Times New Roman" w:hAnsi="Times New Roman" w:cs="Times New Roman"/>
                <w:color w:val="333333"/>
                <w:sz w:val="20"/>
                <w:szCs w:val="20"/>
              </w:rPr>
              <w:t> Salur Kazan (Baş kahraman, alp tipi, mert), Yedi Başlı Ejderha (Olağanüstü düşman, kötülük simgesi), Korkut Ata (Ruhani rehber, bilici), Kara Budak (Fedakâr yeğen).</w:t>
            </w:r>
          </w:p>
          <w:p w:rsidR="00206B32" w:rsidRDefault="00C14BB4">
            <w:pPr>
              <w:pStyle w:val="normal0"/>
              <w:spacing w:before="280" w:after="280" w:line="240" w:lineRule="auto"/>
              <w:ind w:firstLine="0"/>
              <w:jc w:val="left"/>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Zaman:</w:t>
            </w:r>
            <w:r>
              <w:rPr>
                <w:rFonts w:ascii="Times New Roman" w:eastAsia="Times New Roman" w:hAnsi="Times New Roman" w:cs="Times New Roman"/>
                <w:color w:val="333333"/>
                <w:sz w:val="20"/>
                <w:szCs w:val="20"/>
              </w:rPr>
              <w:t> Belirsiz (Destan zamanı). 'Resul aleyhi</w:t>
            </w:r>
            <w:r>
              <w:rPr>
                <w:rFonts w:ascii="Times New Roman" w:eastAsia="Times New Roman" w:hAnsi="Times New Roman" w:cs="Times New Roman"/>
                <w:color w:val="333333"/>
                <w:sz w:val="20"/>
                <w:szCs w:val="20"/>
              </w:rPr>
              <w:t>sselam zamanına yakın' gibi dini göndermelerle kronolojik bir bağ kurulur, ancak kesin tarih yoktur.</w:t>
            </w:r>
          </w:p>
          <w:p w:rsidR="00206B32" w:rsidRDefault="00C14BB4">
            <w:pPr>
              <w:pStyle w:val="normal0"/>
              <w:spacing w:before="280" w:after="280" w:line="240" w:lineRule="auto"/>
              <w:ind w:firstLine="0"/>
              <w:jc w:val="left"/>
              <w:rPr>
                <w:rFonts w:ascii="Times New Roman" w:eastAsia="Times New Roman" w:hAnsi="Times New Roman" w:cs="Times New Roman"/>
                <w:color w:val="333333"/>
                <w:sz w:val="20"/>
                <w:szCs w:val="20"/>
              </w:rPr>
            </w:pPr>
            <w:r>
              <w:rPr>
                <w:rFonts w:ascii="Times New Roman" w:eastAsia="Times New Roman" w:hAnsi="Times New Roman" w:cs="Times New Roman"/>
                <w:b/>
                <w:bCs/>
                <w:color w:val="333333"/>
                <w:sz w:val="20"/>
                <w:szCs w:val="20"/>
              </w:rPr>
              <w:t>Mekân:</w:t>
            </w:r>
            <w:r>
              <w:rPr>
                <w:rFonts w:ascii="Times New Roman" w:eastAsia="Times New Roman" w:hAnsi="Times New Roman" w:cs="Times New Roman"/>
                <w:color w:val="333333"/>
                <w:sz w:val="20"/>
                <w:szCs w:val="20"/>
              </w:rPr>
              <w:t> Oğuz Yurdu (Halkın yaşadığı yer) ve Ejderhanın bulunduğu "Kara Dağ", "karanlık su" gibi coğrafi motifler.</w:t>
            </w:r>
          </w:p>
          <w:p w:rsidR="00206B32" w:rsidRDefault="00C14BB4">
            <w:pPr>
              <w:pStyle w:val="normal0"/>
              <w:spacing w:before="280" w:after="280" w:line="240" w:lineRule="auto"/>
              <w:ind w:firstLine="0"/>
              <w:jc w:val="left"/>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b/>
                <w:bCs/>
                <w:color w:val="333333"/>
                <w:sz w:val="20"/>
                <w:szCs w:val="20"/>
                <w:highlight w:val="white"/>
              </w:rPr>
              <w:t>Aşağıda tahlil ettiğiniz Salur Kazan’ın Yedi Başlı Ejderhayı Öldürdüğü Boy adlı metinden cümleler verilmiştir. Verilen cümlelerden faydalanarak metinde geçen millî, manevi ve evrensel değerlerin nasıl aktarıldığıyla ilgili görüşlerinizi yazınız.</w:t>
            </w:r>
          </w:p>
          <w:p w:rsidR="00206B32" w:rsidRDefault="00C14BB4">
            <w:pPr>
              <w:pStyle w:val="normal0"/>
              <w:spacing w:before="280" w:after="280" w:line="240" w:lineRule="auto"/>
              <w:ind w:firstLine="0"/>
              <w:jc w:val="lef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Metin, mil</w:t>
            </w:r>
            <w:r>
              <w:rPr>
                <w:rFonts w:ascii="Times New Roman" w:eastAsia="Times New Roman" w:hAnsi="Times New Roman" w:cs="Times New Roman"/>
                <w:color w:val="333333"/>
                <w:sz w:val="20"/>
                <w:szCs w:val="20"/>
              </w:rPr>
              <w:t>lî değerler açısından fedakârlığı, cesareti ve liderlik sorumluluğunu öne çıkarır. Manevî değerler açısından, Kazan'ın Allah'a yakarışı ve sadaka/hayır yapma niyeti (akar çaylar üstüne köprü kurma, fakirlere yardım etme) önemlidir. Evrensel değerler ise me</w:t>
            </w:r>
            <w:r>
              <w:rPr>
                <w:rFonts w:ascii="Times New Roman" w:eastAsia="Times New Roman" w:hAnsi="Times New Roman" w:cs="Times New Roman"/>
                <w:color w:val="333333"/>
                <w:sz w:val="20"/>
                <w:szCs w:val="20"/>
              </w:rPr>
              <w:t>rtlik ve dürüstlük ilkeleriyle aktarılır. Bayındır Padişah'ın vekiline duyduğu güven ise sadakat değerini pekiştirir.</w:t>
            </w:r>
          </w:p>
          <w:p w:rsidR="00206B32" w:rsidRDefault="00206B32">
            <w:pPr>
              <w:pStyle w:val="normal0"/>
              <w:spacing w:before="280" w:after="280" w:line="240" w:lineRule="auto"/>
              <w:ind w:firstLine="0"/>
              <w:jc w:val="left"/>
              <w:rPr>
                <w:rFonts w:ascii="Times New Roman" w:eastAsia="Times New Roman" w:hAnsi="Times New Roman" w:cs="Times New Roman"/>
                <w:color w:val="333333"/>
                <w:sz w:val="20"/>
                <w:szCs w:val="20"/>
              </w:rPr>
            </w:pPr>
          </w:p>
          <w:p w:rsidR="00206B32" w:rsidRDefault="00C14BB4">
            <w:pPr>
              <w:pStyle w:val="normal0"/>
              <w:spacing w:before="280" w:after="280" w:line="240" w:lineRule="auto"/>
              <w:ind w:firstLine="0"/>
              <w:jc w:val="left"/>
            </w:pPr>
            <w:r>
              <w:rPr>
                <w:noProof/>
                <w:lang w:val="tr-TR"/>
              </w:rPr>
              <w:drawing>
                <wp:inline distT="0" distB="0" distL="114300" distR="114300">
                  <wp:extent cx="6520180" cy="397129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6520180" cy="3971290"/>
                          </a:xfrm>
                          <a:prstGeom prst="rect">
                            <a:avLst/>
                          </a:prstGeom>
                          <a:ln/>
                        </pic:spPr>
                      </pic:pic>
                    </a:graphicData>
                  </a:graphic>
                </wp:inline>
              </w:drawing>
            </w:r>
          </w:p>
          <w:p w:rsidR="00206B32" w:rsidRDefault="00206B32">
            <w:pPr>
              <w:pStyle w:val="normal0"/>
              <w:spacing w:before="280" w:after="280" w:line="240" w:lineRule="auto"/>
              <w:ind w:firstLine="0"/>
              <w:jc w:val="left"/>
            </w:pPr>
          </w:p>
          <w:p w:rsidR="00206B32" w:rsidRDefault="00C14BB4">
            <w:pPr>
              <w:pStyle w:val="normal0"/>
              <w:spacing w:before="280" w:after="280" w:line="240" w:lineRule="auto"/>
              <w:ind w:firstLine="0"/>
              <w:jc w:val="center"/>
              <w:rPr>
                <w:rFonts w:ascii="Times New Roman" w:eastAsia="Times New Roman" w:hAnsi="Times New Roman" w:cs="Times New Roman"/>
                <w:color w:val="333333"/>
                <w:sz w:val="20"/>
                <w:szCs w:val="20"/>
              </w:rPr>
            </w:pPr>
            <w:r>
              <w:rPr>
                <w:rFonts w:ascii="Times New Roman" w:eastAsia="Times New Roman" w:hAnsi="Times New Roman" w:cs="Times New Roman"/>
                <w:noProof/>
                <w:color w:val="333333"/>
                <w:sz w:val="20"/>
                <w:szCs w:val="20"/>
                <w:lang w:val="tr-TR"/>
              </w:rPr>
              <w:drawing>
                <wp:inline distT="0" distB="0" distL="114300" distR="114300">
                  <wp:extent cx="4677410" cy="346773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4677410" cy="3467735"/>
                          </a:xfrm>
                          <a:prstGeom prst="rect">
                            <a:avLst/>
                          </a:prstGeom>
                          <a:ln/>
                        </pic:spPr>
                      </pic:pic>
                    </a:graphicData>
                  </a:graphic>
                </wp:inline>
              </w:drawing>
            </w:r>
          </w:p>
          <w:p w:rsidR="00206B32" w:rsidRDefault="00206B32">
            <w:pPr>
              <w:pStyle w:val="normal0"/>
              <w:spacing w:before="280" w:after="280" w:line="240" w:lineRule="auto"/>
              <w:ind w:firstLine="0"/>
              <w:jc w:val="center"/>
              <w:rPr>
                <w:rFonts w:ascii="Times New Roman" w:eastAsia="Times New Roman" w:hAnsi="Times New Roman" w:cs="Times New Roman"/>
                <w:color w:val="333333"/>
                <w:sz w:val="20"/>
                <w:szCs w:val="20"/>
              </w:rPr>
            </w:pPr>
          </w:p>
          <w:p w:rsidR="00206B32" w:rsidRDefault="00206B32">
            <w:pPr>
              <w:pStyle w:val="normal0"/>
              <w:spacing w:before="280" w:after="280" w:line="240" w:lineRule="auto"/>
              <w:ind w:firstLine="0"/>
              <w:jc w:val="center"/>
              <w:rPr>
                <w:rFonts w:ascii="Times New Roman" w:eastAsia="Times New Roman" w:hAnsi="Times New Roman" w:cs="Times New Roman"/>
                <w:color w:val="333333"/>
                <w:sz w:val="20"/>
                <w:szCs w:val="20"/>
              </w:rPr>
            </w:pPr>
          </w:p>
          <w:p w:rsidR="00206B32" w:rsidRDefault="00C14BB4">
            <w:pPr>
              <w:pStyle w:val="normal0"/>
              <w:spacing w:before="280" w:after="280" w:line="240" w:lineRule="auto"/>
              <w:ind w:firstLine="0"/>
              <w:jc w:val="center"/>
              <w:rPr>
                <w:rFonts w:ascii="Times New Roman" w:eastAsia="Times New Roman" w:hAnsi="Times New Roman" w:cs="Times New Roman"/>
                <w:color w:val="333333"/>
                <w:sz w:val="20"/>
                <w:szCs w:val="20"/>
              </w:rPr>
            </w:pPr>
            <w:r>
              <w:rPr>
                <w:rFonts w:ascii="Times New Roman" w:eastAsia="Times New Roman" w:hAnsi="Times New Roman" w:cs="Times New Roman"/>
                <w:noProof/>
                <w:color w:val="333333"/>
                <w:sz w:val="20"/>
                <w:szCs w:val="20"/>
                <w:lang w:val="tr-TR"/>
              </w:rPr>
              <w:drawing>
                <wp:inline distT="0" distB="0" distL="114300" distR="114300">
                  <wp:extent cx="4686935" cy="16002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4686935" cy="1600200"/>
                          </a:xfrm>
                          <a:prstGeom prst="rect">
                            <a:avLst/>
                          </a:prstGeom>
                          <a:ln/>
                        </pic:spPr>
                      </pic:pic>
                    </a:graphicData>
                  </a:graphic>
                </wp:inline>
              </w:drawing>
            </w:r>
          </w:p>
          <w:p w:rsidR="00206B32" w:rsidRDefault="00C14BB4">
            <w:pPr>
              <w:pStyle w:val="normal0"/>
              <w:spacing w:before="280" w:after="280" w:line="240" w:lineRule="auto"/>
              <w:ind w:firstLine="0"/>
              <w:jc w:val="center"/>
            </w:pPr>
            <w:r>
              <w:rPr>
                <w:noProof/>
                <w:lang w:val="tr-TR"/>
              </w:rPr>
              <w:drawing>
                <wp:inline distT="0" distB="0" distL="114300" distR="114300">
                  <wp:extent cx="6516370" cy="105918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6516370" cy="1059180"/>
                          </a:xfrm>
                          <a:prstGeom prst="rect">
                            <a:avLst/>
                          </a:prstGeom>
                          <a:ln/>
                        </pic:spPr>
                      </pic:pic>
                    </a:graphicData>
                  </a:graphic>
                </wp:inline>
              </w:drawing>
            </w:r>
          </w:p>
          <w:p w:rsidR="00206B32" w:rsidRDefault="00206B32">
            <w:pPr>
              <w:pStyle w:val="normal0"/>
              <w:pBdr>
                <w:top w:val="nil"/>
                <w:left w:val="nil"/>
                <w:bottom w:val="nil"/>
                <w:right w:val="nil"/>
                <w:between w:val="nil"/>
              </w:pBdr>
              <w:shd w:val="clear" w:color="auto" w:fill="FFFFFF"/>
              <w:spacing w:after="0" w:line="240" w:lineRule="auto"/>
              <w:ind w:firstLine="0"/>
              <w:jc w:val="center"/>
              <w:rPr>
                <w:rFonts w:ascii="Times New Roman" w:eastAsia="Times New Roman" w:hAnsi="Times New Roman" w:cs="Times New Roman"/>
                <w:color w:val="222222"/>
                <w:sz w:val="20"/>
                <w:szCs w:val="20"/>
              </w:rPr>
            </w:pPr>
          </w:p>
          <w:p w:rsidR="00206B32" w:rsidRDefault="00C14BB4">
            <w:pPr>
              <w:pStyle w:val="normal0"/>
              <w:spacing w:after="0"/>
              <w:ind w:firstLine="0"/>
              <w:jc w:val="left"/>
              <w:rPr>
                <w:rFonts w:ascii="Times New Roman" w:eastAsia="Times New Roman" w:hAnsi="Times New Roman" w:cs="Times New Roman"/>
                <w:color w:val="2C2F34"/>
                <w:sz w:val="20"/>
                <w:szCs w:val="20"/>
                <w:highlight w:val="white"/>
              </w:rPr>
            </w:pPr>
            <w:r>
              <w:rPr>
                <w:noProof/>
                <w:lang w:val="tr-TR"/>
              </w:rPr>
              <w:drawing>
                <wp:inline distT="0" distB="0" distL="114300" distR="114300">
                  <wp:extent cx="6517005" cy="142176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6517005" cy="1421765"/>
                          </a:xfrm>
                          <a:prstGeom prst="rect">
                            <a:avLst/>
                          </a:prstGeom>
                          <a:ln/>
                        </pic:spPr>
                      </pic:pic>
                    </a:graphicData>
                  </a:graphic>
                </wp:inline>
              </w:drawing>
            </w:r>
          </w:p>
          <w:p w:rsidR="00206B32" w:rsidRDefault="00206B32">
            <w:pPr>
              <w:pStyle w:val="normal0"/>
              <w:spacing w:after="0"/>
              <w:ind w:firstLine="0"/>
              <w:jc w:val="center"/>
            </w:pPr>
          </w:p>
          <w:p w:rsidR="00206B32" w:rsidRDefault="00C14BB4">
            <w:pPr>
              <w:pStyle w:val="normal0"/>
              <w:spacing w:after="0"/>
              <w:ind w:firstLine="0"/>
              <w:jc w:val="center"/>
            </w:pPr>
            <w:r>
              <w:rPr>
                <w:noProof/>
                <w:lang w:val="tr-TR"/>
              </w:rPr>
              <w:drawing>
                <wp:inline distT="0" distB="0" distL="114300" distR="114300">
                  <wp:extent cx="2533650" cy="147637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2533650" cy="1476375"/>
                          </a:xfrm>
                          <a:prstGeom prst="rect">
                            <a:avLst/>
                          </a:prstGeom>
                          <a:ln/>
                        </pic:spPr>
                      </pic:pic>
                    </a:graphicData>
                  </a:graphic>
                </wp:inline>
              </w:drawing>
            </w:r>
          </w:p>
          <w:p w:rsidR="00206B32" w:rsidRDefault="00C14BB4">
            <w:pPr>
              <w:pStyle w:val="normal0"/>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TANZİMAT EDEBİYATINDA GAZETE:</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*Yazar ve şairlerin çoğu gazete çıkarma işiyle de uğraşmışlardır.</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*Henüz dergicilik gelişmediği için çoğu eser öncelikle gazetelerde yayımlanmıştır.</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*Sanatçılar gazeteyi halkın haline tercüman olarak görmüşlerdir.</w:t>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Tanzimat’ta yayımlanan başlıca gazeteler:</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*Takvim-i Vakayi: İlk resmi Türkçe gazete / 1831</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*Ceride-i Havadis: Yarı resmi gazete / William Churchill / 1840</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*Tercüman-ı Ahval: İlk edebi ve özel Türkçe gazete / Şinasi ve Agâh Efendi / 1860</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*Tasvir-i Efkâr: Şinasi / 1862 (Daha sonra Namık Kemal devam ettirmiş.)</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*Muhbir: Ali Suavi / 1866 (Avrupa’da ç</w:t>
            </w:r>
            <w:r>
              <w:rPr>
                <w:rFonts w:ascii="Times New Roman" w:eastAsia="Times New Roman" w:hAnsi="Times New Roman" w:cs="Times New Roman"/>
                <w:sz w:val="20"/>
                <w:szCs w:val="20"/>
              </w:rPr>
              <w:t>ıkarılan ilk Türk gazetesi)</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*Ayine-i Vatan: Eğribozlu Mehmed Arif Bey / 1866 (İlk resimli gazete)</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*Hürriyet: Namık Kemal – Ziya Paşa / 1869 (Londra’da)</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*İbret: Namık Kemal / 1871</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*Devir (sonradan ismi Bedir): Ahmet Mithat Efendi / 1872</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*Hadika: Ebuzziya Te</w:t>
            </w:r>
            <w:r>
              <w:rPr>
                <w:rFonts w:ascii="Times New Roman" w:eastAsia="Times New Roman" w:hAnsi="Times New Roman" w:cs="Times New Roman"/>
                <w:sz w:val="20"/>
                <w:szCs w:val="20"/>
              </w:rPr>
              <w:t>vfik / 1873</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*Sabah: Şemsettin Sami / 1876</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*Tercüman- Hakikat: Ahmet Mithat Efendi / 1878</w:t>
            </w: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*Mizan: Mehmet Murat / 1886</w:t>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pacing w:before="280" w:after="280" w:line="240" w:lineRule="auto"/>
              <w:ind w:firstLine="0"/>
              <w:jc w:val="left"/>
              <w:rPr>
                <w:rFonts w:ascii="Times New Roman" w:eastAsia="Times New Roman" w:hAnsi="Times New Roman" w:cs="Times New Roman"/>
                <w:color w:val="05386B"/>
                <w:sz w:val="20"/>
                <w:szCs w:val="20"/>
              </w:rPr>
            </w:pPr>
            <w:r>
              <w:rPr>
                <w:rFonts w:ascii="Times New Roman" w:eastAsia="Times New Roman" w:hAnsi="Times New Roman" w:cs="Times New Roman"/>
                <w:b/>
                <w:bCs/>
                <w:color w:val="05386B"/>
                <w:sz w:val="20"/>
                <w:szCs w:val="20"/>
              </w:rPr>
              <w:t>Türk Toplumundaki Değişim ve Dönüşüm:</w:t>
            </w:r>
            <w:r>
              <w:rPr>
                <w:rFonts w:ascii="Times New Roman" w:eastAsia="Times New Roman" w:hAnsi="Times New Roman" w:cs="Times New Roman"/>
                <w:color w:val="05386B"/>
                <w:sz w:val="20"/>
                <w:szCs w:val="20"/>
              </w:rPr>
              <w:br/>
              <w:t>Basın-yayının güçlenmesi; halkın gazeteye ilgi duymaya başlaması; aile hayatında modernleşme; yeni d</w:t>
            </w:r>
            <w:r>
              <w:rPr>
                <w:rFonts w:ascii="Times New Roman" w:eastAsia="Times New Roman" w:hAnsi="Times New Roman" w:cs="Times New Roman"/>
                <w:color w:val="05386B"/>
                <w:sz w:val="20"/>
                <w:szCs w:val="20"/>
              </w:rPr>
              <w:t>üşünce akımlarının ortaya çıkması.</w:t>
            </w:r>
          </w:p>
          <w:p w:rsidR="00206B32" w:rsidRDefault="00C14BB4">
            <w:pPr>
              <w:pStyle w:val="normal0"/>
              <w:spacing w:before="280" w:after="280" w:line="240" w:lineRule="auto"/>
              <w:ind w:firstLine="0"/>
              <w:jc w:val="left"/>
              <w:rPr>
                <w:rFonts w:ascii="Times New Roman" w:eastAsia="Times New Roman" w:hAnsi="Times New Roman" w:cs="Times New Roman"/>
                <w:color w:val="05386B"/>
                <w:sz w:val="20"/>
                <w:szCs w:val="20"/>
              </w:rPr>
            </w:pPr>
            <w:r>
              <w:rPr>
                <w:rFonts w:ascii="Times New Roman" w:eastAsia="Times New Roman" w:hAnsi="Times New Roman" w:cs="Times New Roman"/>
                <w:b/>
                <w:bCs/>
                <w:color w:val="05386B"/>
                <w:sz w:val="20"/>
                <w:szCs w:val="20"/>
              </w:rPr>
              <w:t>Tanzimat Yazarlarının Katkıları:</w:t>
            </w:r>
            <w:r>
              <w:rPr>
                <w:rFonts w:ascii="Times New Roman" w:eastAsia="Times New Roman" w:hAnsi="Times New Roman" w:cs="Times New Roman"/>
                <w:color w:val="05386B"/>
                <w:sz w:val="20"/>
                <w:szCs w:val="20"/>
              </w:rPr>
              <w:br/>
              <w:t>Hürriyet, eşitlik ve adalet fikirlerinin yayılması; Tanzimat yazarlarının toplumu bilinçlendirmesi; gazeteler aracılığıyla kamuoyunun oluşmasına katkı.</w:t>
            </w:r>
          </w:p>
          <w:p w:rsidR="00206B32" w:rsidRDefault="00C14BB4">
            <w:pPr>
              <w:pStyle w:val="normal0"/>
              <w:spacing w:after="0"/>
              <w:ind w:firstLine="0"/>
              <w:jc w:val="left"/>
            </w:pPr>
            <w:r>
              <w:rPr>
                <w:noProof/>
                <w:lang w:val="tr-TR"/>
              </w:rPr>
              <w:drawing>
                <wp:inline distT="0" distB="0" distL="114300" distR="114300">
                  <wp:extent cx="3114675" cy="60007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3114675" cy="600075"/>
                          </a:xfrm>
                          <a:prstGeom prst="rect">
                            <a:avLst/>
                          </a:prstGeom>
                          <a:ln/>
                        </pic:spPr>
                      </pic:pic>
                    </a:graphicData>
                  </a:graphic>
                </wp:inline>
              </w:drawing>
            </w:r>
          </w:p>
          <w:p w:rsidR="00206B32" w:rsidRDefault="00206B32">
            <w:pPr>
              <w:pStyle w:val="normal0"/>
              <w:spacing w:after="0"/>
              <w:ind w:firstLine="0"/>
              <w:jc w:val="left"/>
            </w:pPr>
          </w:p>
          <w:p w:rsidR="00206B32" w:rsidRDefault="00C14BB4">
            <w:pPr>
              <w:pStyle w:val="normal0"/>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highlight w:val="white"/>
              </w:rPr>
              <w:t>Hürriyet Kasidesi, Tanzimat Edebi</w:t>
            </w:r>
            <w:r>
              <w:rPr>
                <w:rFonts w:ascii="Times New Roman" w:eastAsia="Times New Roman" w:hAnsi="Times New Roman" w:cs="Times New Roman"/>
                <w:color w:val="333333"/>
                <w:sz w:val="20"/>
                <w:szCs w:val="20"/>
                <w:highlight w:val="white"/>
              </w:rPr>
              <w:t>yatı’nın ve Namık Kemal’in en bilinen şiiridir. O dönemde bireyselliğin terk edilerek toplumun ve toplumsal bir kavram olan hürriyetin, vatan sevgisinin işlenmesi bu şiiri ön plana çıkarmıştır. Memurluk görevini terk eden Namık Kemal edebiyatın gücünü doğr</w:t>
            </w:r>
            <w:r>
              <w:rPr>
                <w:rFonts w:ascii="Times New Roman" w:eastAsia="Times New Roman" w:hAnsi="Times New Roman" w:cs="Times New Roman"/>
                <w:color w:val="333333"/>
                <w:sz w:val="20"/>
                <w:szCs w:val="20"/>
                <w:highlight w:val="white"/>
              </w:rPr>
              <w:t>u kullanarak toplumu bilinçlendirmeye çalışmıştır. Bu bakımdan edebiyatçı kimliğinden sıyrılarak fikir adamı unvanı da kazanmıştır.</w:t>
            </w:r>
          </w:p>
          <w:p w:rsidR="00206B32" w:rsidRDefault="00206B32">
            <w:pPr>
              <w:pStyle w:val="normal0"/>
              <w:spacing w:after="0"/>
              <w:ind w:firstLine="0"/>
              <w:jc w:val="left"/>
            </w:pPr>
          </w:p>
          <w:p w:rsidR="00206B32" w:rsidRDefault="00C14BB4">
            <w:pPr>
              <w:pStyle w:val="normal0"/>
              <w:spacing w:after="0"/>
              <w:ind w:firstLine="0"/>
              <w:jc w:val="left"/>
            </w:pPr>
            <w:r>
              <w:rPr>
                <w:noProof/>
                <w:lang w:val="tr-TR"/>
              </w:rPr>
              <w:drawing>
                <wp:inline distT="0" distB="0" distL="114300" distR="114300">
                  <wp:extent cx="4295775" cy="13239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4295775" cy="1323975"/>
                          </a:xfrm>
                          <a:prstGeom prst="rect">
                            <a:avLst/>
                          </a:prstGeom>
                          <a:ln/>
                        </pic:spPr>
                      </pic:pic>
                    </a:graphicData>
                  </a:graphic>
                </wp:inline>
              </w:drawing>
            </w:r>
          </w:p>
          <w:p w:rsidR="00206B32" w:rsidRDefault="00206B32">
            <w:pPr>
              <w:pStyle w:val="normal0"/>
              <w:spacing w:after="0"/>
              <w:ind w:firstLine="0"/>
              <w:jc w:val="left"/>
            </w:pPr>
          </w:p>
          <w:p w:rsidR="00206B32" w:rsidRDefault="00C14BB4">
            <w:pPr>
              <w:pStyle w:val="normal0"/>
              <w:spacing w:after="0"/>
              <w:ind w:firstLine="0"/>
              <w:jc w:val="left"/>
            </w:pPr>
            <w:r>
              <w:rPr>
                <w:noProof/>
                <w:lang w:val="tr-TR"/>
              </w:rPr>
              <w:drawing>
                <wp:inline distT="0" distB="0" distL="114300" distR="114300">
                  <wp:extent cx="4143375" cy="990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4143375" cy="990600"/>
                          </a:xfrm>
                          <a:prstGeom prst="rect">
                            <a:avLst/>
                          </a:prstGeom>
                          <a:ln/>
                        </pic:spPr>
                      </pic:pic>
                    </a:graphicData>
                  </a:graphic>
                </wp:inline>
              </w:drawing>
            </w:r>
          </w:p>
          <w:p w:rsidR="00206B32" w:rsidRDefault="00206B32">
            <w:pPr>
              <w:pStyle w:val="normal0"/>
              <w:spacing w:after="0"/>
              <w:ind w:firstLine="0"/>
              <w:jc w:val="left"/>
            </w:pPr>
          </w:p>
          <w:p w:rsidR="00206B32" w:rsidRDefault="00206B32">
            <w:pPr>
              <w:pStyle w:val="normal0"/>
              <w:spacing w:after="0"/>
              <w:ind w:firstLine="0"/>
              <w:jc w:val="left"/>
            </w:pPr>
          </w:p>
          <w:p w:rsidR="00206B32" w:rsidRDefault="00206B32">
            <w:pPr>
              <w:pStyle w:val="normal0"/>
              <w:spacing w:after="0"/>
              <w:ind w:firstLine="0"/>
              <w:jc w:val="left"/>
            </w:pPr>
          </w:p>
          <w:p w:rsidR="00206B32" w:rsidRDefault="00206B32">
            <w:pPr>
              <w:pStyle w:val="normal0"/>
              <w:spacing w:after="0"/>
              <w:ind w:firstLine="0"/>
              <w:jc w:val="left"/>
            </w:pPr>
          </w:p>
          <w:p w:rsidR="00206B32" w:rsidRDefault="00206B32">
            <w:pPr>
              <w:pStyle w:val="normal0"/>
              <w:spacing w:after="0"/>
              <w:ind w:firstLine="0"/>
              <w:jc w:val="left"/>
            </w:pPr>
          </w:p>
          <w:p w:rsidR="00206B32" w:rsidRDefault="00206B32">
            <w:pPr>
              <w:pStyle w:val="normal0"/>
              <w:spacing w:after="0"/>
              <w:ind w:firstLine="0"/>
              <w:jc w:val="left"/>
            </w:pPr>
          </w:p>
          <w:p w:rsidR="00206B32" w:rsidRDefault="00206B32">
            <w:pPr>
              <w:pStyle w:val="normal0"/>
              <w:spacing w:after="0"/>
              <w:ind w:firstLine="0"/>
              <w:jc w:val="left"/>
            </w:pPr>
          </w:p>
          <w:p w:rsidR="00206B32" w:rsidRDefault="00206B32">
            <w:pPr>
              <w:pStyle w:val="normal0"/>
              <w:spacing w:after="0"/>
              <w:ind w:firstLine="0"/>
              <w:jc w:val="left"/>
            </w:pPr>
          </w:p>
          <w:p w:rsidR="00206B32" w:rsidRDefault="00206B32">
            <w:pPr>
              <w:pStyle w:val="normal0"/>
              <w:spacing w:after="0"/>
              <w:ind w:firstLine="0"/>
              <w:jc w:val="left"/>
            </w:pPr>
          </w:p>
          <w:p w:rsidR="00206B32" w:rsidRDefault="00206B32">
            <w:pPr>
              <w:pStyle w:val="normal0"/>
              <w:spacing w:after="0"/>
              <w:ind w:firstLine="0"/>
              <w:jc w:val="left"/>
            </w:pPr>
          </w:p>
          <w:p w:rsidR="00206B32" w:rsidRDefault="00206B32">
            <w:pPr>
              <w:pStyle w:val="normal0"/>
              <w:spacing w:after="0"/>
              <w:ind w:firstLine="0"/>
              <w:jc w:val="left"/>
            </w:pPr>
          </w:p>
          <w:p w:rsidR="00206B32" w:rsidRDefault="00C14BB4">
            <w:pPr>
              <w:pStyle w:val="normal0"/>
              <w:spacing w:after="0"/>
              <w:ind w:firstLine="0"/>
              <w:jc w:val="left"/>
            </w:pPr>
            <w:r>
              <w:rPr>
                <w:noProof/>
                <w:lang w:val="tr-TR"/>
              </w:rPr>
              <w:drawing>
                <wp:inline distT="0" distB="0" distL="114300" distR="114300">
                  <wp:extent cx="6520180" cy="433197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6520180" cy="4331970"/>
                          </a:xfrm>
                          <a:prstGeom prst="rect">
                            <a:avLst/>
                          </a:prstGeom>
                          <a:ln/>
                        </pic:spPr>
                      </pic:pic>
                    </a:graphicData>
                  </a:graphic>
                </wp:inline>
              </w:drawing>
            </w:r>
          </w:p>
          <w:p w:rsidR="00206B32" w:rsidRDefault="00206B32">
            <w:pPr>
              <w:pStyle w:val="normal0"/>
              <w:spacing w:after="0"/>
              <w:ind w:firstLine="0"/>
              <w:jc w:val="left"/>
            </w:pPr>
          </w:p>
          <w:p w:rsidR="00206B32" w:rsidRDefault="00C14BB4">
            <w:pPr>
              <w:pStyle w:val="normal0"/>
              <w:spacing w:after="0"/>
              <w:ind w:firstLine="0"/>
              <w:jc w:val="left"/>
            </w:pPr>
            <w:r>
              <w:rPr>
                <w:noProof/>
                <w:lang w:val="tr-TR"/>
              </w:rPr>
              <w:drawing>
                <wp:inline distT="0" distB="0" distL="114300" distR="114300">
                  <wp:extent cx="6522085" cy="322961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6522085" cy="3229610"/>
                          </a:xfrm>
                          <a:prstGeom prst="rect">
                            <a:avLst/>
                          </a:prstGeom>
                          <a:ln/>
                        </pic:spPr>
                      </pic:pic>
                    </a:graphicData>
                  </a:graphic>
                </wp:inline>
              </w:drawing>
            </w:r>
          </w:p>
          <w:p w:rsidR="00206B32" w:rsidRDefault="00206B32">
            <w:pPr>
              <w:pStyle w:val="normal0"/>
              <w:spacing w:after="0"/>
              <w:ind w:firstLine="0"/>
              <w:jc w:val="left"/>
            </w:pPr>
          </w:p>
          <w:p w:rsidR="00206B32" w:rsidRDefault="00206B32">
            <w:pPr>
              <w:pStyle w:val="normal0"/>
              <w:spacing w:after="0"/>
              <w:ind w:firstLine="0"/>
              <w:jc w:val="left"/>
            </w:pPr>
          </w:p>
          <w:p w:rsidR="00206B32" w:rsidRDefault="00C14BB4">
            <w:pPr>
              <w:pStyle w:val="normal0"/>
              <w:spacing w:after="0"/>
              <w:ind w:firstLine="0"/>
              <w:jc w:val="left"/>
            </w:pPr>
            <w:r>
              <w:t>…</w:t>
            </w:r>
          </w:p>
          <w:p w:rsidR="00206B32" w:rsidRDefault="00206B32">
            <w:pPr>
              <w:pStyle w:val="normal0"/>
              <w:spacing w:after="0"/>
              <w:ind w:firstLine="0"/>
              <w:jc w:val="left"/>
              <w:rPr>
                <w:rFonts w:ascii="Times New Roman" w:eastAsia="Times New Roman" w:hAnsi="Times New Roman" w:cs="Times New Roman"/>
                <w:sz w:val="20"/>
                <w:szCs w:val="20"/>
              </w:rPr>
            </w:pP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 Değerlendirme (Evaluate)</w:t>
            </w:r>
          </w:p>
          <w:p w:rsidR="00206B32" w:rsidRDefault="00206B32">
            <w:pPr>
              <w:pStyle w:val="normal0"/>
              <w:spacing w:after="0"/>
              <w:ind w:firstLine="0"/>
              <w:rPr>
                <w:rFonts w:ascii="Times New Roman" w:eastAsia="Times New Roman" w:hAnsi="Times New Roman" w:cs="Times New Roman"/>
                <w:sz w:val="20"/>
                <w:szCs w:val="20"/>
              </w:rPr>
            </w:pP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A.) Beceri alanlarında yer alan konuya başlarken , metnimizi anlayalım, ders içi çalışma etkinlikleri yapılır.</w:t>
            </w:r>
          </w:p>
          <w:p w:rsidR="00206B32" w:rsidRDefault="00206B32">
            <w:pPr>
              <w:pStyle w:val="normal0"/>
              <w:spacing w:after="0"/>
              <w:ind w:firstLine="0"/>
              <w:rPr>
                <w:rFonts w:ascii="Times New Roman" w:eastAsia="Times New Roman" w:hAnsi="Times New Roman" w:cs="Times New Roman"/>
                <w:sz w:val="20"/>
                <w:szCs w:val="20"/>
              </w:rPr>
            </w:pPr>
          </w:p>
          <w:p w:rsidR="00206B32" w:rsidRDefault="00C14BB4">
            <w:pPr>
              <w:pStyle w:val="normal0"/>
              <w:spacing w:after="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B.) Ders kitabında yer alan 4.Tema sonunda yer alan değerlendirme sorularıyla öğrencilerin temayı ve konuları  ne kadar öğrendikleri ölçülür.</w:t>
            </w:r>
          </w:p>
        </w:tc>
      </w:tr>
      <w:tr w:rsidR="00206B32">
        <w:trPr>
          <w:cantSplit/>
          <w:tblHeader/>
        </w:trPr>
        <w:tc>
          <w:tcPr>
            <w:tcW w:w="10490" w:type="dxa"/>
            <w:gridSpan w:val="5"/>
          </w:tcPr>
          <w:p w:rsidR="00206B32" w:rsidRPr="00FA2CA6" w:rsidRDefault="00C14BB4" w:rsidP="00FA2CA6">
            <w:pPr>
              <w:pStyle w:val="normal0"/>
              <w:spacing w:after="0"/>
              <w:ind w:firstLine="0"/>
            </w:pPr>
            <w:r>
              <w:rPr>
                <w:b/>
                <w:bCs/>
              </w:rPr>
              <w:lastRenderedPageBreak/>
              <w:t xml:space="preserve">                                                                                                  </w:t>
            </w:r>
          </w:p>
        </w:tc>
      </w:tr>
    </w:tbl>
    <w:p w:rsidR="00206B32" w:rsidRDefault="00206B32">
      <w:pPr>
        <w:pStyle w:val="normal0"/>
        <w:ind w:firstLine="0"/>
      </w:pPr>
    </w:p>
    <w:sectPr w:rsidR="00206B32" w:rsidSect="00206B32">
      <w:headerReference w:type="even" r:id="rId39"/>
      <w:headerReference w:type="default" r:id="rId40"/>
      <w:footerReference w:type="default" r:id="rId41"/>
      <w:pgSz w:w="11906" w:h="16838"/>
      <w:pgMar w:top="1417" w:right="849" w:bottom="1417" w:left="1417" w:header="227" w:footer="0"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4BB4" w:rsidRDefault="00C14BB4" w:rsidP="00206B32">
      <w:pPr>
        <w:spacing w:after="0" w:line="240" w:lineRule="auto"/>
      </w:pPr>
      <w:r>
        <w:separator/>
      </w:r>
    </w:p>
  </w:endnote>
  <w:endnote w:type="continuationSeparator" w:id="1">
    <w:p w:rsidR="00C14BB4" w:rsidRDefault="00C14BB4" w:rsidP="00206B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embedRegular r:id="rId1" w:fontKey="{1B9C1ABF-A393-46C7-9908-4730C754E5C6}"/>
    <w:embedBold r:id="rId2" w:fontKey="{793DA670-05B0-4C52-B395-EA75C23EE32B}"/>
  </w:font>
  <w:font w:name="Georgia">
    <w:panose1 w:val="02040502050405020303"/>
    <w:charset w:val="A2"/>
    <w:family w:val="roman"/>
    <w:pitch w:val="variable"/>
    <w:sig w:usb0="00000287" w:usb1="00000000" w:usb2="00000000" w:usb3="00000000" w:csb0="0000009F" w:csb1="00000000"/>
    <w:embedItalic r:id="rId3" w:fontKey="{EA05FEB0-D208-462A-83D8-D3472BF27D8F}"/>
  </w:font>
  <w:font w:name="Tahoma">
    <w:panose1 w:val="020B0604030504040204"/>
    <w:charset w:val="A2"/>
    <w:family w:val="swiss"/>
    <w:pitch w:val="variable"/>
    <w:sig w:usb0="E1002EFF" w:usb1="C000605B" w:usb2="00000029" w:usb3="00000000" w:csb0="000101FF" w:csb1="00000000"/>
    <w:embedRegular r:id="rId4" w:fontKey="{8EE1FC2B-473C-49E8-9FC1-780670A02A94}"/>
  </w:font>
  <w:font w:name="Roboto">
    <w:altName w:val="Times New Roman"/>
    <w:charset w:val="00"/>
    <w:family w:val="auto"/>
    <w:pitch w:val="default"/>
    <w:sig w:usb0="00000000" w:usb1="00000000" w:usb2="00000000" w:usb3="00000000" w:csb0="00000000" w:csb1="00000000"/>
  </w:font>
  <w:font w:name="Quattrocento Sans">
    <w:altName w:val="Times New Roman"/>
    <w:charset w:val="00"/>
    <w:family w:val="auto"/>
    <w:pitch w:val="default"/>
    <w:sig w:usb0="00000000" w:usb1="00000000" w:usb2="00000000" w:usb3="00000000" w:csb0="00000000" w:csb1="00000000"/>
  </w:font>
  <w:font w:name="Comic Sans MS">
    <w:panose1 w:val="030F0702030302020204"/>
    <w:charset w:val="A2"/>
    <w:family w:val="script"/>
    <w:pitch w:val="variable"/>
    <w:sig w:usb0="00000287" w:usb1="40000013" w:usb2="00000000" w:usb3="00000000" w:csb0="0000009F" w:csb1="00000000"/>
    <w:embedRegular r:id="rId5" w:fontKey="{559D3CDE-F227-49F2-A20B-9A7EF379851C}"/>
  </w:font>
  <w:font w:name="Cambria">
    <w:panose1 w:val="02040503050406030204"/>
    <w:charset w:val="A2"/>
    <w:family w:val="roman"/>
    <w:pitch w:val="variable"/>
    <w:sig w:usb0="E00002FF" w:usb1="400004FF" w:usb2="00000000" w:usb3="00000000" w:csb0="0000019F" w:csb1="00000000"/>
    <w:embedRegular r:id="rId6" w:fontKey="{E7D3EB5F-2EF6-489D-A67D-A75F4D7803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B32" w:rsidRDefault="00206B32">
    <w:pPr>
      <w:pStyle w:val="normal0"/>
      <w:pBdr>
        <w:top w:val="nil"/>
        <w:left w:val="nil"/>
        <w:bottom w:val="nil"/>
        <w:right w:val="nil"/>
        <w:between w:val="nil"/>
      </w:pBdr>
      <w:spacing w:after="0" w:line="240" w:lineRule="auto"/>
      <w:jc w:val="center"/>
      <w:rPr>
        <w:color w:val="000000"/>
      </w:rPr>
    </w:pPr>
    <w:r>
      <w:rPr>
        <w:color w:val="000000"/>
      </w:rPr>
      <w:fldChar w:fldCharType="begin"/>
    </w:r>
    <w:r w:rsidR="00C14BB4">
      <w:rPr>
        <w:color w:val="000000"/>
      </w:rPr>
      <w:instrText>PAGE</w:instrText>
    </w:r>
    <w:r w:rsidR="00FA2CA6">
      <w:rPr>
        <w:color w:val="000000"/>
      </w:rPr>
      <w:fldChar w:fldCharType="separate"/>
    </w:r>
    <w:r w:rsidR="00FA2CA6">
      <w:rPr>
        <w:noProof/>
        <w:color w:val="000000"/>
      </w:rPr>
      <w:t>1</w:t>
    </w:r>
    <w:r>
      <w:rPr>
        <w:color w:val="000000"/>
      </w:rPr>
      <w:fldChar w:fldCharType="end"/>
    </w:r>
  </w:p>
  <w:p w:rsidR="00206B32" w:rsidRDefault="00206B32">
    <w:pPr>
      <w:pStyle w:val="normal0"/>
      <w:pBdr>
        <w:top w:val="nil"/>
        <w:left w:val="nil"/>
        <w:bottom w:val="nil"/>
        <w:right w:val="nil"/>
        <w:between w:val="nil"/>
      </w:pBdr>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4BB4" w:rsidRDefault="00C14BB4" w:rsidP="00206B32">
      <w:pPr>
        <w:spacing w:after="0" w:line="240" w:lineRule="auto"/>
      </w:pPr>
      <w:r>
        <w:separator/>
      </w:r>
    </w:p>
  </w:footnote>
  <w:footnote w:type="continuationSeparator" w:id="1">
    <w:p w:rsidR="00C14BB4" w:rsidRDefault="00C14BB4" w:rsidP="00206B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B32" w:rsidRDefault="00206B32">
    <w:pPr>
      <w:pStyle w:val="normal0"/>
      <w:ind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B32" w:rsidRDefault="00C14BB4">
    <w:pPr>
      <w:pStyle w:val="normal0"/>
      <w:pBdr>
        <w:top w:val="nil"/>
        <w:left w:val="nil"/>
        <w:bottom w:val="nil"/>
        <w:right w:val="nil"/>
        <w:between w:val="nil"/>
      </w:pBdr>
      <w:spacing w:after="0" w:line="240" w:lineRule="auto"/>
      <w:ind w:firstLine="0"/>
      <w:jc w:val="left"/>
      <w:rPr>
        <w:rFonts w:ascii="Times New Roman" w:eastAsia="Times New Roman" w:hAnsi="Times New Roman" w:cs="Times New Roman"/>
        <w:color w:val="403152"/>
        <w:sz w:val="16"/>
        <w:szCs w:val="16"/>
      </w:rPr>
    </w:pPr>
    <w:r>
      <w:rPr>
        <w:noProof/>
        <w:lang w:val="tr-TR"/>
      </w:rPr>
      <w:drawing>
        <wp:anchor distT="0" distB="0" distL="114300" distR="114300" simplePos="0" relativeHeight="251658240" behindDoc="0" locked="0" layoutInCell="1" allowOverlap="1">
          <wp:simplePos x="0" y="0"/>
          <wp:positionH relativeFrom="column">
            <wp:posOffset>5093970</wp:posOffset>
          </wp:positionH>
          <wp:positionV relativeFrom="paragraph">
            <wp:posOffset>-20319</wp:posOffset>
          </wp:positionV>
          <wp:extent cx="883285" cy="883285"/>
          <wp:effectExtent l="0" t="0" r="0" b="0"/>
          <wp:wrapNone/>
          <wp:docPr id="1" name="image1.png" descr="MEBlogo1"/>
          <wp:cNvGraphicFramePr/>
          <a:graphic xmlns:a="http://schemas.openxmlformats.org/drawingml/2006/main">
            <a:graphicData uri="http://schemas.openxmlformats.org/drawingml/2006/picture">
              <pic:pic xmlns:pic="http://schemas.openxmlformats.org/drawingml/2006/picture">
                <pic:nvPicPr>
                  <pic:cNvPr id="0" name="image1.png" descr="MEBlogo1"/>
                  <pic:cNvPicPr preferRelativeResize="0"/>
                </pic:nvPicPr>
                <pic:blipFill>
                  <a:blip r:embed="rId1"/>
                  <a:srcRect/>
                  <a:stretch>
                    <a:fillRect/>
                  </a:stretch>
                </pic:blipFill>
                <pic:spPr>
                  <a:xfrm>
                    <a:off x="0" y="0"/>
                    <a:ext cx="883285" cy="883285"/>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F2D4C"/>
    <w:multiLevelType w:val="multilevel"/>
    <w:tmpl w:val="D850F2A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nsid w:val="070B5105"/>
    <w:multiLevelType w:val="multilevel"/>
    <w:tmpl w:val="D382C36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nsid w:val="0E0218C1"/>
    <w:multiLevelType w:val="multilevel"/>
    <w:tmpl w:val="CDC4594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440" w:hanging="360"/>
      </w:pPr>
      <w:rPr>
        <w:rFonts w:ascii="Noto Sans Symbols" w:eastAsia="Noto Sans Symbols" w:hAnsi="Noto Sans Symbols" w:cs="Noto Sans Symbols"/>
        <w:vertAlign w:val="baseline"/>
      </w:rPr>
    </w:lvl>
    <w:lvl w:ilvl="4">
      <w:start w:val="1"/>
      <w:numFmt w:val="bullet"/>
      <w:lvlText w:val="♦"/>
      <w:lvlJc w:val="left"/>
      <w:pPr>
        <w:ind w:left="1800" w:hanging="360"/>
      </w:pPr>
      <w:rPr>
        <w:rFonts w:ascii="Noto Sans Symbols" w:eastAsia="Noto Sans Symbols" w:hAnsi="Noto Sans Symbols" w:cs="Noto Sans Symbols"/>
        <w:vertAlign w:val="baseline"/>
      </w:rPr>
    </w:lvl>
    <w:lvl w:ilvl="5">
      <w:start w:val="1"/>
      <w:numFmt w:val="bullet"/>
      <w:lvlText w:val="⮚"/>
      <w:lvlJc w:val="left"/>
      <w:pPr>
        <w:ind w:left="2160" w:hanging="360"/>
      </w:pPr>
      <w:rPr>
        <w:rFonts w:ascii="Noto Sans Symbols" w:eastAsia="Noto Sans Symbols" w:hAnsi="Noto Sans Symbols" w:cs="Noto Sans Symbols"/>
        <w:vertAlign w:val="baseline"/>
      </w:rPr>
    </w:lvl>
    <w:lvl w:ilvl="6">
      <w:start w:val="1"/>
      <w:numFmt w:val="bullet"/>
      <w:lvlText w:val="▪"/>
      <w:lvlJc w:val="left"/>
      <w:pPr>
        <w:ind w:left="2520" w:hanging="360"/>
      </w:pPr>
      <w:rPr>
        <w:rFonts w:ascii="Noto Sans Symbols" w:eastAsia="Noto Sans Symbols" w:hAnsi="Noto Sans Symbols" w:cs="Noto Sans Symbols"/>
        <w:vertAlign w:val="baseline"/>
      </w:rPr>
    </w:lvl>
    <w:lvl w:ilvl="7">
      <w:start w:val="1"/>
      <w:numFmt w:val="bullet"/>
      <w:lvlText w:val="●"/>
      <w:lvlJc w:val="left"/>
      <w:pPr>
        <w:ind w:left="2880" w:hanging="360"/>
      </w:pPr>
      <w:rPr>
        <w:rFonts w:ascii="Noto Sans Symbols" w:eastAsia="Noto Sans Symbols" w:hAnsi="Noto Sans Symbols" w:cs="Noto Sans Symbols"/>
        <w:vertAlign w:val="baseline"/>
      </w:rPr>
    </w:lvl>
    <w:lvl w:ilvl="8">
      <w:start w:val="1"/>
      <w:numFmt w:val="bullet"/>
      <w:lvlText w:val="♦"/>
      <w:lvlJc w:val="left"/>
      <w:pPr>
        <w:ind w:left="3240" w:hanging="360"/>
      </w:pPr>
      <w:rPr>
        <w:rFonts w:ascii="Noto Sans Symbols" w:eastAsia="Noto Sans Symbols" w:hAnsi="Noto Sans Symbols" w:cs="Noto Sans Symbols"/>
        <w:vertAlign w:val="baseline"/>
      </w:rPr>
    </w:lvl>
  </w:abstractNum>
  <w:abstractNum w:abstractNumId="3">
    <w:nsid w:val="219503FD"/>
    <w:multiLevelType w:val="multilevel"/>
    <w:tmpl w:val="5E14C01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nsid w:val="62AC306B"/>
    <w:multiLevelType w:val="multilevel"/>
    <w:tmpl w:val="458EAEE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nsid w:val="67185CFB"/>
    <w:multiLevelType w:val="multilevel"/>
    <w:tmpl w:val="3DAC474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defaultTabStop w:val="720"/>
  <w:hyphenationZone w:val="425"/>
  <w:characterSpacingControl w:val="doNotCompress"/>
  <w:footnotePr>
    <w:footnote w:id="0"/>
    <w:footnote w:id="1"/>
  </w:footnotePr>
  <w:endnotePr>
    <w:endnote w:id="0"/>
    <w:endnote w:id="1"/>
  </w:endnotePr>
  <w:compat/>
  <w:rsids>
    <w:rsidRoot w:val="00206B32"/>
    <w:rsid w:val="00206B32"/>
    <w:rsid w:val="00C14BB4"/>
    <w:rsid w:val="00FA2CA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tr-TR" w:bidi="ar-SA"/>
      </w:rPr>
    </w:rPrDefault>
    <w:pPrDefault>
      <w:pPr>
        <w:spacing w:after="200" w:line="276"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0"/>
    <w:next w:val="normal0"/>
    <w:rsid w:val="00206B32"/>
    <w:pPr>
      <w:keepNext/>
      <w:keepLines/>
      <w:spacing w:before="480" w:after="120"/>
      <w:outlineLvl w:val="0"/>
    </w:pPr>
    <w:rPr>
      <w:b/>
      <w:bCs/>
      <w:sz w:val="48"/>
      <w:szCs w:val="48"/>
    </w:rPr>
  </w:style>
  <w:style w:type="paragraph" w:styleId="Balk2">
    <w:name w:val="heading 2"/>
    <w:basedOn w:val="normal0"/>
    <w:next w:val="normal0"/>
    <w:rsid w:val="00206B32"/>
    <w:pPr>
      <w:keepNext/>
      <w:keepLines/>
      <w:spacing w:before="360" w:after="80"/>
      <w:outlineLvl w:val="1"/>
    </w:pPr>
    <w:rPr>
      <w:b/>
      <w:bCs/>
      <w:sz w:val="36"/>
      <w:szCs w:val="36"/>
    </w:rPr>
  </w:style>
  <w:style w:type="paragraph" w:styleId="Balk3">
    <w:name w:val="heading 3"/>
    <w:basedOn w:val="normal0"/>
    <w:next w:val="normal0"/>
    <w:rsid w:val="00206B32"/>
    <w:pPr>
      <w:keepNext/>
      <w:keepLines/>
      <w:spacing w:before="280" w:after="80"/>
      <w:outlineLvl w:val="2"/>
    </w:pPr>
    <w:rPr>
      <w:b/>
      <w:bCs/>
      <w:sz w:val="28"/>
      <w:szCs w:val="28"/>
    </w:rPr>
  </w:style>
  <w:style w:type="paragraph" w:styleId="Balk4">
    <w:name w:val="heading 4"/>
    <w:basedOn w:val="normal0"/>
    <w:next w:val="normal0"/>
    <w:rsid w:val="00206B32"/>
    <w:pPr>
      <w:keepNext/>
      <w:keepLines/>
      <w:spacing w:before="240" w:after="40"/>
      <w:outlineLvl w:val="3"/>
    </w:pPr>
    <w:rPr>
      <w:b/>
      <w:bCs/>
      <w:sz w:val="24"/>
      <w:szCs w:val="24"/>
    </w:rPr>
  </w:style>
  <w:style w:type="paragraph" w:styleId="Balk5">
    <w:name w:val="heading 5"/>
    <w:basedOn w:val="normal0"/>
    <w:next w:val="normal0"/>
    <w:rsid w:val="00206B32"/>
    <w:pPr>
      <w:keepNext/>
      <w:keepLines/>
      <w:spacing w:before="220" w:after="40"/>
      <w:outlineLvl w:val="4"/>
    </w:pPr>
    <w:rPr>
      <w:b/>
      <w:bCs/>
    </w:rPr>
  </w:style>
  <w:style w:type="paragraph" w:styleId="Balk6">
    <w:name w:val="heading 6"/>
    <w:basedOn w:val="normal0"/>
    <w:next w:val="normal0"/>
    <w:rsid w:val="00206B32"/>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rsid w:val="00206B32"/>
    <w:tblPr>
      <w:tblCellMar>
        <w:top w:w="100" w:type="dxa"/>
        <w:left w:w="100" w:type="dxa"/>
        <w:bottom w:w="100" w:type="dxa"/>
        <w:right w:w="100" w:type="dxa"/>
      </w:tblCellMar>
    </w:tblPr>
  </w:style>
  <w:style w:type="paragraph" w:customStyle="1" w:styleId="normal0">
    <w:name w:val="normal"/>
    <w:rsid w:val="00206B32"/>
  </w:style>
  <w:style w:type="paragraph" w:styleId="KonuBal">
    <w:name w:val="Title"/>
    <w:basedOn w:val="normal0"/>
    <w:next w:val="normal0"/>
    <w:rsid w:val="00206B32"/>
    <w:pPr>
      <w:keepNext/>
      <w:keepLines/>
      <w:spacing w:before="480" w:after="120"/>
    </w:pPr>
    <w:rPr>
      <w:b/>
      <w:bCs/>
      <w:sz w:val="72"/>
      <w:szCs w:val="72"/>
    </w:rPr>
  </w:style>
  <w:style w:type="paragraph" w:styleId="AltKonuBal">
    <w:name w:val="Subtitle"/>
    <w:basedOn w:val="normal0"/>
    <w:next w:val="normal0"/>
    <w:rsid w:val="00206B32"/>
    <w:pPr>
      <w:keepNext/>
      <w:keepLines/>
      <w:spacing w:before="360" w:after="80"/>
    </w:pPr>
    <w:rPr>
      <w:rFonts w:ascii="Georgia" w:eastAsia="Georgia" w:hAnsi="Georgia" w:cs="Georgia"/>
      <w:i/>
      <w:iCs/>
      <w:color w:val="666666"/>
      <w:sz w:val="48"/>
      <w:szCs w:val="48"/>
    </w:rPr>
  </w:style>
  <w:style w:type="table" w:customStyle="1" w:styleId="a">
    <w:basedOn w:val="TableNormal"/>
    <w:rsid w:val="00206B32"/>
    <w:tblPr>
      <w:tblStyleRowBandSize w:val="1"/>
      <w:tblStyleColBandSize w:val="1"/>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A2CA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2C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4441</Words>
  <Characters>25317</Characters>
  <Application>Microsoft Office Word</Application>
  <DocSecurity>0</DocSecurity>
  <Lines>210</Lines>
  <Paragraphs>59</Paragraphs>
  <ScaleCrop>false</ScaleCrop>
  <Company/>
  <LinksUpToDate>false</LinksUpToDate>
  <CharactersWithSpaces>29699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YUSUF</dc:creator>
  <cp:lastModifiedBy>YUSUF</cp:lastModifiedBy>
  <cp:revision>2</cp:revision>
  <dcterms:created xsi:type="dcterms:W3CDTF">2026-05-02T17:54:00Z</dcterms:created>
  <dcterms:modified xsi:type="dcterms:W3CDTF">2026-05-02T17:54:00Z</dcterms:modified>
</cp:coreProperties>
</file>